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2F4FD" w14:textId="203573E0" w:rsidR="00A362CC" w:rsidRDefault="00A362CC" w:rsidP="00213974">
      <w:pPr>
        <w:tabs>
          <w:tab w:val="left" w:pos="2835"/>
        </w:tabs>
        <w:suppressAutoHyphens/>
        <w:spacing w:line="36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14:paraId="52349299" w14:textId="0D93630A" w:rsidR="00A362CC" w:rsidRDefault="00A362CC" w:rsidP="00213974">
      <w:pPr>
        <w:tabs>
          <w:tab w:val="left" w:pos="2835"/>
        </w:tabs>
        <w:suppressAutoHyphens/>
        <w:spacing w:line="360" w:lineRule="auto"/>
        <w:jc w:val="center"/>
        <w:rPr>
          <w:b/>
          <w:bCs/>
          <w:sz w:val="24"/>
          <w:szCs w:val="24"/>
        </w:rPr>
      </w:pPr>
    </w:p>
    <w:p w14:paraId="6A4B1FEB" w14:textId="67145292" w:rsidR="00A96F0B" w:rsidRDefault="00A96F0B" w:rsidP="00213974">
      <w:pPr>
        <w:tabs>
          <w:tab w:val="left" w:pos="2835"/>
        </w:tabs>
        <w:suppressAutoHyphens/>
        <w:spacing w:line="360" w:lineRule="auto"/>
        <w:jc w:val="center"/>
        <w:rPr>
          <w:b/>
          <w:bCs/>
          <w:sz w:val="24"/>
          <w:szCs w:val="24"/>
        </w:rPr>
      </w:pPr>
    </w:p>
    <w:p w14:paraId="11B08960" w14:textId="77777777" w:rsidR="00A96F0B" w:rsidRDefault="00A96F0B" w:rsidP="00213974">
      <w:pPr>
        <w:tabs>
          <w:tab w:val="left" w:pos="2835"/>
        </w:tabs>
        <w:suppressAutoHyphens/>
        <w:spacing w:line="360" w:lineRule="auto"/>
        <w:jc w:val="center"/>
        <w:rPr>
          <w:b/>
          <w:bCs/>
          <w:sz w:val="24"/>
          <w:szCs w:val="24"/>
        </w:rPr>
      </w:pPr>
    </w:p>
    <w:p w14:paraId="0984E212" w14:textId="20985123" w:rsidR="00A96F0B" w:rsidRPr="00442375" w:rsidRDefault="00A96F0B" w:rsidP="00A96F0B">
      <w:pPr>
        <w:jc w:val="center"/>
        <w:rPr>
          <w:rFonts w:ascii="Arial" w:hAnsi="Arial" w:cs="Arial"/>
          <w:b/>
          <w:sz w:val="22"/>
          <w:szCs w:val="22"/>
        </w:rPr>
      </w:pPr>
      <w:r w:rsidRPr="00442375">
        <w:rPr>
          <w:rFonts w:ascii="Arial" w:hAnsi="Arial" w:cs="Arial"/>
          <w:b/>
          <w:sz w:val="22"/>
          <w:szCs w:val="22"/>
        </w:rPr>
        <w:t xml:space="preserve">RELATÓRIO FINAL - CONSULTA PÚBLICA </w:t>
      </w:r>
      <w:r w:rsidR="00360E34">
        <w:rPr>
          <w:rFonts w:ascii="Arial" w:hAnsi="Arial" w:cs="Arial"/>
          <w:b/>
          <w:sz w:val="22"/>
          <w:szCs w:val="22"/>
        </w:rPr>
        <w:t xml:space="preserve">DE </w:t>
      </w:r>
      <w:r w:rsidRPr="00442375">
        <w:rPr>
          <w:rFonts w:ascii="Arial" w:hAnsi="Arial" w:cs="Arial"/>
          <w:b/>
          <w:sz w:val="22"/>
          <w:szCs w:val="22"/>
        </w:rPr>
        <w:t>SANEAMENTO Nº 00</w:t>
      </w:r>
      <w:r w:rsidR="007D4227" w:rsidRPr="00442375">
        <w:rPr>
          <w:rFonts w:ascii="Arial" w:hAnsi="Arial" w:cs="Arial"/>
          <w:b/>
          <w:sz w:val="22"/>
          <w:szCs w:val="22"/>
        </w:rPr>
        <w:t>3</w:t>
      </w:r>
      <w:r w:rsidRPr="00442375">
        <w:rPr>
          <w:rFonts w:ascii="Arial" w:hAnsi="Arial" w:cs="Arial"/>
          <w:b/>
          <w:sz w:val="22"/>
          <w:szCs w:val="22"/>
        </w:rPr>
        <w:t xml:space="preserve">/2021  </w:t>
      </w:r>
    </w:p>
    <w:p w14:paraId="49E17BBE" w14:textId="77777777" w:rsidR="00A96F0B" w:rsidRDefault="00A96F0B" w:rsidP="00A96F0B">
      <w:pPr>
        <w:jc w:val="center"/>
        <w:rPr>
          <w:rFonts w:ascii="Arial" w:hAnsi="Arial" w:cs="Arial"/>
          <w:b/>
          <w:sz w:val="22"/>
          <w:szCs w:val="22"/>
        </w:rPr>
      </w:pPr>
    </w:p>
    <w:p w14:paraId="6A55127F" w14:textId="77777777" w:rsidR="00A96F0B" w:rsidRDefault="00A96F0B" w:rsidP="00A96F0B">
      <w:pPr>
        <w:jc w:val="center"/>
        <w:rPr>
          <w:rFonts w:ascii="Arial" w:hAnsi="Arial" w:cs="Arial"/>
          <w:b/>
          <w:sz w:val="22"/>
          <w:szCs w:val="22"/>
        </w:rPr>
      </w:pPr>
    </w:p>
    <w:p w14:paraId="5CB3703F" w14:textId="77777777" w:rsidR="00A96F0B" w:rsidRDefault="00A96F0B" w:rsidP="00A96F0B">
      <w:pPr>
        <w:jc w:val="center"/>
        <w:rPr>
          <w:rFonts w:ascii="Arial" w:hAnsi="Arial" w:cs="Arial"/>
          <w:b/>
          <w:sz w:val="22"/>
          <w:szCs w:val="22"/>
        </w:rPr>
      </w:pPr>
    </w:p>
    <w:p w14:paraId="6AE6001E" w14:textId="77777777" w:rsidR="00A96F0B" w:rsidRDefault="00A96F0B" w:rsidP="00A96F0B">
      <w:pPr>
        <w:jc w:val="center"/>
        <w:rPr>
          <w:rFonts w:ascii="Arial" w:hAnsi="Arial" w:cs="Arial"/>
          <w:b/>
          <w:sz w:val="22"/>
          <w:szCs w:val="22"/>
        </w:rPr>
      </w:pPr>
    </w:p>
    <w:p w14:paraId="149F79EF" w14:textId="77777777" w:rsidR="00A96F0B" w:rsidRDefault="00A96F0B" w:rsidP="00A96F0B">
      <w:pPr>
        <w:jc w:val="center"/>
        <w:rPr>
          <w:rFonts w:ascii="Arial" w:hAnsi="Arial" w:cs="Arial"/>
          <w:b/>
          <w:sz w:val="22"/>
          <w:szCs w:val="22"/>
        </w:rPr>
      </w:pPr>
    </w:p>
    <w:p w14:paraId="45158331" w14:textId="77777777" w:rsidR="00A96F0B" w:rsidRDefault="00A96F0B" w:rsidP="00A96F0B">
      <w:pPr>
        <w:pStyle w:val="PargrafodaLista"/>
        <w:numPr>
          <w:ilvl w:val="0"/>
          <w:numId w:val="33"/>
        </w:numPr>
        <w:spacing w:before="120" w:after="0" w:line="360" w:lineRule="auto"/>
        <w:ind w:left="284" w:hanging="284"/>
        <w:contextualSpacing w:val="0"/>
        <w:rPr>
          <w:rFonts w:ascii="Arial" w:hAnsi="Arial" w:cs="Arial"/>
          <w:b/>
        </w:rPr>
      </w:pPr>
      <w:r w:rsidRPr="00E143C5">
        <w:rPr>
          <w:rFonts w:ascii="Arial" w:hAnsi="Arial" w:cs="Arial"/>
          <w:b/>
        </w:rPr>
        <w:t>INTRODUÇÃO</w:t>
      </w:r>
    </w:p>
    <w:p w14:paraId="6556BF92" w14:textId="77777777" w:rsidR="00A96F0B" w:rsidRDefault="00A96F0B" w:rsidP="00A96F0B">
      <w:pPr>
        <w:tabs>
          <w:tab w:val="left" w:pos="1920"/>
          <w:tab w:val="left" w:pos="2280"/>
          <w:tab w:val="left" w:pos="3120"/>
        </w:tabs>
        <w:spacing w:before="120" w:line="360" w:lineRule="auto"/>
        <w:ind w:right="45" w:firstLine="1134"/>
        <w:jc w:val="both"/>
        <w:rPr>
          <w:rFonts w:ascii="Arial" w:hAnsi="Arial" w:cs="Arial"/>
          <w:spacing w:val="4"/>
          <w:sz w:val="22"/>
          <w:szCs w:val="22"/>
        </w:rPr>
      </w:pPr>
    </w:p>
    <w:p w14:paraId="4C003CE6" w14:textId="15B9E297" w:rsidR="00A96F0B" w:rsidRPr="00FB2A6E" w:rsidRDefault="00A96F0B" w:rsidP="00A96F0B">
      <w:pPr>
        <w:tabs>
          <w:tab w:val="left" w:pos="1920"/>
          <w:tab w:val="left" w:pos="2280"/>
          <w:tab w:val="left" w:pos="3120"/>
        </w:tabs>
        <w:spacing w:before="120" w:line="360" w:lineRule="auto"/>
        <w:ind w:right="45" w:firstLine="1134"/>
        <w:jc w:val="both"/>
        <w:rPr>
          <w:rFonts w:ascii="Arial" w:hAnsi="Arial" w:cs="Arial"/>
          <w:spacing w:val="4"/>
          <w:sz w:val="22"/>
          <w:szCs w:val="22"/>
        </w:rPr>
      </w:pPr>
      <w:r w:rsidRPr="00FB2A6E">
        <w:rPr>
          <w:rFonts w:ascii="Arial" w:hAnsi="Arial" w:cs="Arial"/>
          <w:spacing w:val="4"/>
          <w:sz w:val="22"/>
          <w:szCs w:val="22"/>
        </w:rPr>
        <w:t>A Agência Estadual de Regulação de Serviços Públicos de Mato Grosso do Sul – Agepan realizou no período de 1</w:t>
      </w:r>
      <w:r w:rsidR="00447161">
        <w:rPr>
          <w:rFonts w:ascii="Arial" w:hAnsi="Arial" w:cs="Arial"/>
          <w:spacing w:val="4"/>
          <w:sz w:val="22"/>
          <w:szCs w:val="22"/>
        </w:rPr>
        <w:t>1</w:t>
      </w:r>
      <w:r w:rsidRPr="00FB2A6E">
        <w:rPr>
          <w:rFonts w:ascii="Arial" w:hAnsi="Arial" w:cs="Arial"/>
          <w:spacing w:val="4"/>
          <w:sz w:val="22"/>
          <w:szCs w:val="22"/>
        </w:rPr>
        <w:t>/0</w:t>
      </w:r>
      <w:r w:rsidR="007D4227" w:rsidRPr="00FB2A6E">
        <w:rPr>
          <w:rFonts w:ascii="Arial" w:hAnsi="Arial" w:cs="Arial"/>
          <w:spacing w:val="4"/>
          <w:sz w:val="22"/>
          <w:szCs w:val="22"/>
        </w:rPr>
        <w:t>6</w:t>
      </w:r>
      <w:r w:rsidRPr="00FB2A6E">
        <w:rPr>
          <w:rFonts w:ascii="Arial" w:hAnsi="Arial" w:cs="Arial"/>
          <w:spacing w:val="4"/>
          <w:sz w:val="22"/>
          <w:szCs w:val="22"/>
        </w:rPr>
        <w:t>/20</w:t>
      </w:r>
      <w:r w:rsidR="007D4227" w:rsidRPr="00FB2A6E">
        <w:rPr>
          <w:rFonts w:ascii="Arial" w:hAnsi="Arial" w:cs="Arial"/>
          <w:spacing w:val="4"/>
          <w:sz w:val="22"/>
          <w:szCs w:val="22"/>
        </w:rPr>
        <w:t>21</w:t>
      </w:r>
      <w:r w:rsidRPr="00FB2A6E">
        <w:rPr>
          <w:rFonts w:ascii="Arial" w:hAnsi="Arial" w:cs="Arial"/>
          <w:spacing w:val="4"/>
          <w:sz w:val="22"/>
          <w:szCs w:val="22"/>
        </w:rPr>
        <w:t xml:space="preserve"> a 2</w:t>
      </w:r>
      <w:r w:rsidR="0036350F" w:rsidRPr="00FB2A6E">
        <w:rPr>
          <w:rFonts w:ascii="Arial" w:hAnsi="Arial" w:cs="Arial"/>
          <w:spacing w:val="4"/>
          <w:sz w:val="22"/>
          <w:szCs w:val="22"/>
        </w:rPr>
        <w:t>5/06/2021</w:t>
      </w:r>
      <w:r w:rsidR="007D4227" w:rsidRPr="00FB2A6E">
        <w:rPr>
          <w:rFonts w:ascii="Arial" w:hAnsi="Arial" w:cs="Arial"/>
          <w:spacing w:val="4"/>
          <w:sz w:val="22"/>
          <w:szCs w:val="22"/>
        </w:rPr>
        <w:t xml:space="preserve"> a Consulta Pública nº 003/2021</w:t>
      </w:r>
      <w:r w:rsidRPr="00FB2A6E">
        <w:rPr>
          <w:rFonts w:ascii="Arial" w:hAnsi="Arial" w:cs="Arial"/>
          <w:spacing w:val="4"/>
          <w:sz w:val="22"/>
          <w:szCs w:val="22"/>
        </w:rPr>
        <w:t xml:space="preserve">, que teve como </w:t>
      </w:r>
      <w:r w:rsidR="00447161">
        <w:rPr>
          <w:rFonts w:ascii="Arial" w:hAnsi="Arial" w:cs="Arial"/>
          <w:spacing w:val="4"/>
          <w:sz w:val="22"/>
          <w:szCs w:val="22"/>
        </w:rPr>
        <w:t>objetivo</w:t>
      </w:r>
      <w:r w:rsidR="00AD03E9" w:rsidRPr="00FB2A6E">
        <w:rPr>
          <w:rFonts w:ascii="Arial" w:hAnsi="Arial" w:cs="Arial"/>
          <w:spacing w:val="4"/>
          <w:sz w:val="22"/>
          <w:szCs w:val="22"/>
        </w:rPr>
        <w:t xml:space="preserve"> </w:t>
      </w:r>
      <w:r w:rsidR="00AD03E9" w:rsidRPr="00FB2A6E">
        <w:rPr>
          <w:rFonts w:ascii="Arial" w:hAnsi="Arial" w:cs="Arial"/>
          <w:sz w:val="22"/>
          <w:szCs w:val="22"/>
          <w:shd w:val="clear" w:color="auto" w:fill="FFFFFF"/>
        </w:rPr>
        <w:t>receber sugestões, comentários e contribuições sobre o processo administrativo nº 51/005.363/2021, referente a Nota Técnica Regulatória nº 001/2021/CRES/DSB/AGEPAN, que trata da proposta de Reajuste Tarifário Anual dos Serviços Públicos de Abastecimento de Água e Esgotamento Sanitário prestados pela Empresa de Saneamento de Mato Grosso do Sul S.A - SANESUL, no âmbito dos municípios regulados e fiscalizados pela Agepan.</w:t>
      </w:r>
      <w:r w:rsidR="00AD03E9" w:rsidRPr="00FB2A6E">
        <w:rPr>
          <w:rFonts w:ascii="Arial" w:hAnsi="Arial" w:cs="Arial"/>
          <w:spacing w:val="4"/>
          <w:sz w:val="22"/>
          <w:szCs w:val="22"/>
        </w:rPr>
        <w:t xml:space="preserve"> </w:t>
      </w:r>
      <w:r w:rsidRPr="00FB2A6E">
        <w:rPr>
          <w:rFonts w:ascii="Arial" w:hAnsi="Arial" w:cs="Arial"/>
          <w:spacing w:val="4"/>
          <w:sz w:val="22"/>
          <w:szCs w:val="22"/>
        </w:rPr>
        <w:t xml:space="preserve"> </w:t>
      </w:r>
    </w:p>
    <w:p w14:paraId="1DB95E45" w14:textId="3B3FE510" w:rsidR="00A96F0B" w:rsidRPr="00FB2A6E" w:rsidRDefault="00E8056C" w:rsidP="00A96F0B">
      <w:pPr>
        <w:tabs>
          <w:tab w:val="left" w:pos="1920"/>
          <w:tab w:val="left" w:pos="2280"/>
          <w:tab w:val="left" w:pos="3120"/>
        </w:tabs>
        <w:spacing w:before="120" w:line="360" w:lineRule="auto"/>
        <w:ind w:right="45" w:firstLine="1134"/>
        <w:jc w:val="both"/>
        <w:rPr>
          <w:rFonts w:ascii="Arial" w:hAnsi="Arial" w:cs="Arial"/>
          <w:spacing w:val="4"/>
          <w:sz w:val="22"/>
          <w:szCs w:val="22"/>
        </w:rPr>
      </w:pPr>
      <w:r w:rsidRPr="00FB2A6E">
        <w:rPr>
          <w:rFonts w:ascii="Arial" w:hAnsi="Arial" w:cs="Arial"/>
          <w:spacing w:val="4"/>
          <w:sz w:val="22"/>
          <w:szCs w:val="22"/>
        </w:rPr>
        <w:t xml:space="preserve"> A proposta de reajuste tarifário anual apresentada na NTR nº 001/2021/CRES/DSB/AGEPAN tem como base de cálculo para atualização das </w:t>
      </w:r>
      <w:r w:rsidR="00833DEB" w:rsidRPr="00FB2A6E">
        <w:rPr>
          <w:rFonts w:ascii="Arial" w:hAnsi="Arial" w:cs="Arial"/>
          <w:spacing w:val="4"/>
          <w:sz w:val="22"/>
          <w:szCs w:val="22"/>
        </w:rPr>
        <w:t xml:space="preserve">tarifas dos serviços públicos de abastecimento de água e esgotamento sanitário, a variação acumulada do Índice de Preços ao Consumidor Amplo (IPCA) produzido pelo Instituto Brasileiro de Geografia e Estatística (IBGE) dos últimos 12 meses, de acordo com a data base contratual. A duração do reajuste é de 12 meses, </w:t>
      </w:r>
      <w:r w:rsidR="00084E90">
        <w:rPr>
          <w:rFonts w:ascii="Arial" w:hAnsi="Arial" w:cs="Arial"/>
          <w:spacing w:val="4"/>
          <w:sz w:val="22"/>
          <w:szCs w:val="22"/>
        </w:rPr>
        <w:t xml:space="preserve">a vigorar no período de </w:t>
      </w:r>
      <w:r w:rsidR="00833DEB" w:rsidRPr="00FB2A6E">
        <w:rPr>
          <w:rFonts w:ascii="Arial" w:hAnsi="Arial" w:cs="Arial"/>
          <w:spacing w:val="4"/>
          <w:sz w:val="22"/>
          <w:szCs w:val="22"/>
        </w:rPr>
        <w:t>01/07/2021 a 30/06/2022.</w:t>
      </w:r>
    </w:p>
    <w:p w14:paraId="6B624CF0" w14:textId="5EA507AD" w:rsidR="00A96F0B" w:rsidRPr="00FB2A6E" w:rsidRDefault="00A96F0B" w:rsidP="00A96F0B">
      <w:pPr>
        <w:tabs>
          <w:tab w:val="left" w:pos="1920"/>
          <w:tab w:val="left" w:pos="2280"/>
          <w:tab w:val="left" w:pos="3120"/>
        </w:tabs>
        <w:spacing w:before="120" w:line="360" w:lineRule="auto"/>
        <w:ind w:right="45" w:firstLine="1134"/>
        <w:jc w:val="both"/>
        <w:rPr>
          <w:rFonts w:ascii="Arial" w:hAnsi="Arial" w:cs="Arial"/>
          <w:spacing w:val="4"/>
          <w:sz w:val="22"/>
          <w:szCs w:val="22"/>
        </w:rPr>
      </w:pPr>
      <w:r w:rsidRPr="00FB2A6E">
        <w:rPr>
          <w:rFonts w:ascii="Arial" w:hAnsi="Arial" w:cs="Arial"/>
          <w:spacing w:val="4"/>
          <w:sz w:val="22"/>
          <w:szCs w:val="22"/>
        </w:rPr>
        <w:t>Este Relatório Final tem como propósito apresentar os procedimentos, e os resultados da análise das contribuições recebidas no âmbito da Consulta Pública nº 00</w:t>
      </w:r>
      <w:r w:rsidR="009B35A9" w:rsidRPr="00FB2A6E">
        <w:rPr>
          <w:rFonts w:ascii="Arial" w:hAnsi="Arial" w:cs="Arial"/>
          <w:spacing w:val="4"/>
          <w:sz w:val="22"/>
          <w:szCs w:val="22"/>
        </w:rPr>
        <w:t>3</w:t>
      </w:r>
      <w:r w:rsidRPr="00FB2A6E">
        <w:rPr>
          <w:rFonts w:ascii="Arial" w:hAnsi="Arial" w:cs="Arial"/>
          <w:spacing w:val="4"/>
          <w:sz w:val="22"/>
          <w:szCs w:val="22"/>
        </w:rPr>
        <w:t>/20</w:t>
      </w:r>
      <w:r w:rsidR="009B35A9" w:rsidRPr="00FB2A6E">
        <w:rPr>
          <w:rFonts w:ascii="Arial" w:hAnsi="Arial" w:cs="Arial"/>
          <w:spacing w:val="4"/>
          <w:sz w:val="22"/>
          <w:szCs w:val="22"/>
        </w:rPr>
        <w:t>21</w:t>
      </w:r>
      <w:r w:rsidRPr="00FB2A6E">
        <w:rPr>
          <w:rFonts w:ascii="Arial" w:hAnsi="Arial" w:cs="Arial"/>
          <w:spacing w:val="4"/>
          <w:sz w:val="22"/>
          <w:szCs w:val="22"/>
        </w:rPr>
        <w:t xml:space="preserve">, o qual deverá ser submetido à aprovação pela Diretoria Executiva, e disponibilizado na página da Agepan na internet, e </w:t>
      </w:r>
      <w:smartTag w:uri="schemas-houaiss/mini" w:element="verbetes">
        <w:r w:rsidRPr="00FB2A6E">
          <w:rPr>
            <w:rFonts w:ascii="Arial" w:hAnsi="Arial" w:cs="Arial"/>
            <w:spacing w:val="4"/>
            <w:sz w:val="22"/>
            <w:szCs w:val="22"/>
          </w:rPr>
          <w:t>em</w:t>
        </w:r>
      </w:smartTag>
      <w:r w:rsidRPr="00FB2A6E">
        <w:rPr>
          <w:rFonts w:ascii="Arial" w:hAnsi="Arial" w:cs="Arial"/>
          <w:spacing w:val="4"/>
          <w:sz w:val="22"/>
          <w:szCs w:val="22"/>
        </w:rPr>
        <w:t xml:space="preserve"> </w:t>
      </w:r>
      <w:smartTag w:uri="schemas-houaiss/mini" w:element="verbetes">
        <w:r w:rsidRPr="00FB2A6E">
          <w:rPr>
            <w:rFonts w:ascii="Arial" w:hAnsi="Arial" w:cs="Arial"/>
            <w:spacing w:val="4"/>
            <w:sz w:val="22"/>
            <w:szCs w:val="22"/>
          </w:rPr>
          <w:t>local</w:t>
        </w:r>
      </w:smartTag>
      <w:r w:rsidRPr="00FB2A6E">
        <w:rPr>
          <w:rFonts w:ascii="Arial" w:hAnsi="Arial" w:cs="Arial"/>
          <w:spacing w:val="4"/>
          <w:sz w:val="22"/>
          <w:szCs w:val="22"/>
        </w:rPr>
        <w:t xml:space="preserve"> especificado no Aviso de Abertura de Consulta </w:t>
      </w:r>
      <w:smartTag w:uri="schemas-houaiss/mini" w:element="verbetes">
        <w:r w:rsidRPr="00FB2A6E">
          <w:rPr>
            <w:rFonts w:ascii="Arial" w:hAnsi="Arial" w:cs="Arial"/>
            <w:spacing w:val="4"/>
            <w:sz w:val="22"/>
            <w:szCs w:val="22"/>
          </w:rPr>
          <w:t>Pública</w:t>
        </w:r>
      </w:smartTag>
      <w:r w:rsidRPr="00FB2A6E">
        <w:rPr>
          <w:rFonts w:ascii="Arial" w:hAnsi="Arial" w:cs="Arial"/>
          <w:spacing w:val="4"/>
          <w:sz w:val="22"/>
          <w:szCs w:val="22"/>
        </w:rPr>
        <w:t>.</w:t>
      </w:r>
    </w:p>
    <w:p w14:paraId="3B060EDB" w14:textId="25F990DF" w:rsidR="00A362CC" w:rsidRDefault="00A362CC" w:rsidP="00213974">
      <w:pPr>
        <w:tabs>
          <w:tab w:val="left" w:pos="2835"/>
        </w:tabs>
        <w:suppressAutoHyphens/>
        <w:spacing w:line="360" w:lineRule="auto"/>
        <w:jc w:val="center"/>
        <w:rPr>
          <w:b/>
          <w:bCs/>
          <w:sz w:val="24"/>
          <w:szCs w:val="24"/>
        </w:rPr>
      </w:pPr>
    </w:p>
    <w:p w14:paraId="72378291" w14:textId="4084C220" w:rsidR="00773976" w:rsidRDefault="00773976" w:rsidP="00213974">
      <w:pPr>
        <w:tabs>
          <w:tab w:val="left" w:pos="2835"/>
        </w:tabs>
        <w:suppressAutoHyphens/>
        <w:spacing w:line="360" w:lineRule="auto"/>
        <w:jc w:val="center"/>
        <w:rPr>
          <w:b/>
          <w:bCs/>
          <w:sz w:val="24"/>
          <w:szCs w:val="24"/>
        </w:rPr>
      </w:pPr>
    </w:p>
    <w:p w14:paraId="4018186C" w14:textId="3C4A5DF1" w:rsidR="00773976" w:rsidRDefault="00773976" w:rsidP="00213974">
      <w:pPr>
        <w:tabs>
          <w:tab w:val="left" w:pos="2835"/>
        </w:tabs>
        <w:suppressAutoHyphens/>
        <w:spacing w:line="360" w:lineRule="auto"/>
        <w:jc w:val="center"/>
        <w:rPr>
          <w:b/>
          <w:bCs/>
          <w:sz w:val="24"/>
          <w:szCs w:val="24"/>
        </w:rPr>
      </w:pPr>
    </w:p>
    <w:p w14:paraId="0C02AB0A" w14:textId="4EFFD3C4" w:rsidR="00773976" w:rsidRDefault="00773976" w:rsidP="00213974">
      <w:pPr>
        <w:tabs>
          <w:tab w:val="left" w:pos="2835"/>
        </w:tabs>
        <w:suppressAutoHyphens/>
        <w:spacing w:line="360" w:lineRule="auto"/>
        <w:jc w:val="center"/>
        <w:rPr>
          <w:b/>
          <w:bCs/>
          <w:sz w:val="24"/>
          <w:szCs w:val="24"/>
        </w:rPr>
      </w:pPr>
    </w:p>
    <w:p w14:paraId="476BD82D" w14:textId="55154E86" w:rsidR="00773976" w:rsidRDefault="00773976" w:rsidP="00213974">
      <w:pPr>
        <w:tabs>
          <w:tab w:val="left" w:pos="2835"/>
        </w:tabs>
        <w:suppressAutoHyphens/>
        <w:spacing w:line="360" w:lineRule="auto"/>
        <w:jc w:val="center"/>
        <w:rPr>
          <w:b/>
          <w:bCs/>
          <w:sz w:val="24"/>
          <w:szCs w:val="24"/>
        </w:rPr>
      </w:pPr>
    </w:p>
    <w:p w14:paraId="2D724EEF" w14:textId="62CFDEFC" w:rsidR="00773976" w:rsidRDefault="00773976" w:rsidP="00213974">
      <w:pPr>
        <w:tabs>
          <w:tab w:val="left" w:pos="2835"/>
        </w:tabs>
        <w:suppressAutoHyphens/>
        <w:spacing w:line="360" w:lineRule="auto"/>
        <w:jc w:val="center"/>
        <w:rPr>
          <w:b/>
          <w:bCs/>
          <w:sz w:val="24"/>
          <w:szCs w:val="24"/>
        </w:rPr>
      </w:pPr>
    </w:p>
    <w:p w14:paraId="5BAA61F5" w14:textId="3EB14E77" w:rsidR="00773976" w:rsidRDefault="00773976" w:rsidP="00213974">
      <w:pPr>
        <w:tabs>
          <w:tab w:val="left" w:pos="2835"/>
        </w:tabs>
        <w:suppressAutoHyphens/>
        <w:spacing w:line="360" w:lineRule="auto"/>
        <w:jc w:val="center"/>
        <w:rPr>
          <w:b/>
          <w:bCs/>
          <w:sz w:val="24"/>
          <w:szCs w:val="24"/>
        </w:rPr>
      </w:pPr>
    </w:p>
    <w:p w14:paraId="331C11F5" w14:textId="3B56206A" w:rsidR="00773976" w:rsidRDefault="00773976" w:rsidP="00213974">
      <w:pPr>
        <w:tabs>
          <w:tab w:val="left" w:pos="2835"/>
        </w:tabs>
        <w:suppressAutoHyphens/>
        <w:spacing w:line="360" w:lineRule="auto"/>
        <w:jc w:val="center"/>
        <w:rPr>
          <w:b/>
          <w:bCs/>
          <w:sz w:val="24"/>
          <w:szCs w:val="24"/>
        </w:rPr>
      </w:pPr>
    </w:p>
    <w:p w14:paraId="5A0F31DD" w14:textId="686FC86F" w:rsidR="00442375" w:rsidRDefault="00442375" w:rsidP="00442375">
      <w:pPr>
        <w:pStyle w:val="PargrafodaLista"/>
        <w:numPr>
          <w:ilvl w:val="0"/>
          <w:numId w:val="33"/>
        </w:numPr>
        <w:spacing w:before="120" w:after="0" w:line="360" w:lineRule="auto"/>
        <w:ind w:left="284" w:hanging="284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PROCEDIMENTOS</w:t>
      </w:r>
    </w:p>
    <w:p w14:paraId="236941D6" w14:textId="340E36CF" w:rsidR="00442375" w:rsidRDefault="00442375" w:rsidP="00442375">
      <w:pPr>
        <w:spacing w:before="120" w:line="360" w:lineRule="auto"/>
        <w:rPr>
          <w:rFonts w:ascii="Arial" w:hAnsi="Arial" w:cs="Arial"/>
          <w:b/>
        </w:rPr>
      </w:pPr>
    </w:p>
    <w:p w14:paraId="7623BDEC" w14:textId="3F7BCCF9" w:rsidR="000775C7" w:rsidRDefault="000775C7" w:rsidP="00C77ED8">
      <w:pPr>
        <w:pStyle w:val="Default"/>
        <w:spacing w:before="120" w:line="360" w:lineRule="auto"/>
        <w:ind w:firstLine="708"/>
        <w:jc w:val="both"/>
        <w:rPr>
          <w:rFonts w:ascii="Arial" w:eastAsia="Times New Roman" w:hAnsi="Arial" w:cs="Arial"/>
          <w:color w:val="auto"/>
          <w:spacing w:val="4"/>
          <w:sz w:val="22"/>
          <w:szCs w:val="22"/>
          <w:lang w:eastAsia="pt-BR"/>
        </w:rPr>
      </w:pPr>
      <w:r w:rsidRPr="000775C7">
        <w:rPr>
          <w:rFonts w:ascii="Arial" w:eastAsia="Times New Roman" w:hAnsi="Arial" w:cs="Arial"/>
          <w:color w:val="auto"/>
          <w:spacing w:val="4"/>
          <w:sz w:val="22"/>
          <w:szCs w:val="22"/>
          <w:lang w:eastAsia="pt-BR"/>
        </w:rPr>
        <w:t xml:space="preserve">A documentação objeto desta Consulta Pública, o modelo para envio de contribuições, assim como os critérios e </w:t>
      </w:r>
      <w:r>
        <w:rPr>
          <w:rFonts w:ascii="Arial" w:eastAsia="Times New Roman" w:hAnsi="Arial" w:cs="Arial"/>
          <w:color w:val="auto"/>
          <w:spacing w:val="4"/>
          <w:sz w:val="22"/>
          <w:szCs w:val="22"/>
          <w:lang w:eastAsia="pt-BR"/>
        </w:rPr>
        <w:t xml:space="preserve">os </w:t>
      </w:r>
      <w:r w:rsidRPr="000775C7">
        <w:rPr>
          <w:rFonts w:ascii="Arial" w:eastAsia="Times New Roman" w:hAnsi="Arial" w:cs="Arial"/>
          <w:color w:val="auto"/>
          <w:spacing w:val="4"/>
          <w:sz w:val="22"/>
          <w:szCs w:val="22"/>
          <w:lang w:eastAsia="pt-BR"/>
        </w:rPr>
        <w:t xml:space="preserve">procedimentos para participação </w:t>
      </w:r>
      <w:r>
        <w:rPr>
          <w:rFonts w:ascii="Arial" w:eastAsia="Times New Roman" w:hAnsi="Arial" w:cs="Arial"/>
          <w:color w:val="auto"/>
          <w:spacing w:val="4"/>
          <w:sz w:val="22"/>
          <w:szCs w:val="22"/>
          <w:lang w:eastAsia="pt-BR"/>
        </w:rPr>
        <w:t>foram disponibilizados aos</w:t>
      </w:r>
      <w:r w:rsidR="00A96C4D">
        <w:rPr>
          <w:rFonts w:ascii="Arial" w:eastAsia="Times New Roman" w:hAnsi="Arial" w:cs="Arial"/>
          <w:color w:val="auto"/>
          <w:spacing w:val="4"/>
          <w:sz w:val="22"/>
          <w:szCs w:val="22"/>
          <w:lang w:eastAsia="pt-BR"/>
        </w:rPr>
        <w:t xml:space="preserve"> interessados no seguinte endereço</w:t>
      </w:r>
      <w:r w:rsidRPr="000775C7">
        <w:rPr>
          <w:rFonts w:ascii="Arial" w:eastAsia="Times New Roman" w:hAnsi="Arial" w:cs="Arial"/>
          <w:color w:val="auto"/>
          <w:spacing w:val="4"/>
          <w:sz w:val="22"/>
          <w:szCs w:val="22"/>
          <w:lang w:eastAsia="pt-BR"/>
        </w:rPr>
        <w:t xml:space="preserve">:  </w:t>
      </w:r>
    </w:p>
    <w:p w14:paraId="4D7FE118" w14:textId="05B959DD" w:rsidR="000775C7" w:rsidRPr="000775C7" w:rsidRDefault="000775C7" w:rsidP="000775C7">
      <w:pPr>
        <w:pStyle w:val="Default"/>
        <w:numPr>
          <w:ilvl w:val="0"/>
          <w:numId w:val="34"/>
        </w:numPr>
        <w:spacing w:before="120" w:line="360" w:lineRule="auto"/>
        <w:rPr>
          <w:rFonts w:ascii="Arial" w:eastAsia="Times New Roman" w:hAnsi="Arial" w:cs="Arial"/>
          <w:color w:val="auto"/>
          <w:spacing w:val="4"/>
          <w:sz w:val="22"/>
          <w:szCs w:val="22"/>
          <w:lang w:eastAsia="pt-BR"/>
        </w:rPr>
      </w:pPr>
      <w:r w:rsidRPr="000775C7">
        <w:rPr>
          <w:rFonts w:ascii="Arial" w:eastAsia="Times New Roman" w:hAnsi="Arial" w:cs="Arial"/>
          <w:color w:val="auto"/>
          <w:spacing w:val="4"/>
          <w:sz w:val="22"/>
          <w:szCs w:val="22"/>
          <w:lang w:eastAsia="pt-BR"/>
        </w:rPr>
        <w:t>INTERNET: www.agepan.ms.gov.br</w:t>
      </w:r>
      <w:r w:rsidR="00A96C4D">
        <w:rPr>
          <w:rFonts w:ascii="Arial" w:eastAsia="Times New Roman" w:hAnsi="Arial" w:cs="Arial"/>
          <w:color w:val="auto"/>
          <w:spacing w:val="4"/>
          <w:sz w:val="22"/>
          <w:szCs w:val="22"/>
          <w:lang w:eastAsia="pt-BR"/>
        </w:rPr>
        <w:t xml:space="preserve"> – Consulta Pública nº 003/2021.</w:t>
      </w:r>
      <w:r w:rsidRPr="000775C7">
        <w:rPr>
          <w:rFonts w:ascii="Arial" w:eastAsia="Times New Roman" w:hAnsi="Arial" w:cs="Arial"/>
          <w:color w:val="auto"/>
          <w:spacing w:val="4"/>
          <w:sz w:val="22"/>
          <w:szCs w:val="22"/>
          <w:lang w:eastAsia="pt-BR"/>
        </w:rPr>
        <w:t xml:space="preserve"> </w:t>
      </w:r>
    </w:p>
    <w:p w14:paraId="205964B0" w14:textId="49743C19" w:rsidR="00442375" w:rsidRDefault="00442375" w:rsidP="00442375">
      <w:pPr>
        <w:spacing w:before="120" w:line="360" w:lineRule="auto"/>
        <w:rPr>
          <w:rFonts w:ascii="Arial" w:hAnsi="Arial" w:cs="Arial"/>
          <w:b/>
        </w:rPr>
      </w:pPr>
    </w:p>
    <w:p w14:paraId="1530ED80" w14:textId="6E944671" w:rsidR="000775C7" w:rsidRDefault="000775C7" w:rsidP="000775C7">
      <w:pPr>
        <w:pStyle w:val="PargrafodaLista"/>
        <w:numPr>
          <w:ilvl w:val="0"/>
          <w:numId w:val="33"/>
        </w:numPr>
        <w:spacing w:before="120" w:after="0" w:line="360" w:lineRule="auto"/>
        <w:ind w:left="284" w:hanging="284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RESULTADOS</w:t>
      </w:r>
    </w:p>
    <w:p w14:paraId="28D7149F" w14:textId="77777777" w:rsidR="00A9711F" w:rsidRDefault="00A9711F" w:rsidP="00213974">
      <w:pPr>
        <w:tabs>
          <w:tab w:val="left" w:pos="2835"/>
        </w:tabs>
        <w:suppressAutoHyphens/>
        <w:spacing w:line="360" w:lineRule="auto"/>
        <w:jc w:val="center"/>
        <w:rPr>
          <w:rFonts w:ascii="Arial" w:hAnsi="Arial" w:cs="Arial"/>
          <w:spacing w:val="4"/>
          <w:sz w:val="22"/>
          <w:szCs w:val="22"/>
        </w:rPr>
      </w:pPr>
    </w:p>
    <w:p w14:paraId="17475D6C" w14:textId="430768DA" w:rsidR="00931670" w:rsidRDefault="00F70141" w:rsidP="00B0107D">
      <w:pPr>
        <w:tabs>
          <w:tab w:val="left" w:pos="1843"/>
          <w:tab w:val="left" w:pos="2835"/>
        </w:tabs>
        <w:suppressAutoHyphens/>
        <w:spacing w:line="360" w:lineRule="auto"/>
        <w:ind w:firstLine="709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A Consult</w:t>
      </w:r>
      <w:r w:rsidR="00897627">
        <w:rPr>
          <w:rFonts w:ascii="Arial" w:hAnsi="Arial" w:cs="Arial"/>
          <w:spacing w:val="4"/>
          <w:sz w:val="22"/>
          <w:szCs w:val="22"/>
        </w:rPr>
        <w:t>a Pública nº 003/2021 recebeu 04 (quatro</w:t>
      </w:r>
      <w:r>
        <w:rPr>
          <w:rFonts w:ascii="Arial" w:hAnsi="Arial" w:cs="Arial"/>
          <w:spacing w:val="4"/>
          <w:sz w:val="22"/>
          <w:szCs w:val="22"/>
        </w:rPr>
        <w:t>) contribuições</w:t>
      </w:r>
      <w:r w:rsidR="00897627">
        <w:rPr>
          <w:rFonts w:ascii="Arial" w:hAnsi="Arial" w:cs="Arial"/>
          <w:spacing w:val="4"/>
          <w:sz w:val="22"/>
          <w:szCs w:val="22"/>
        </w:rPr>
        <w:t xml:space="preserve">, sendo 03 </w:t>
      </w:r>
      <w:r w:rsidR="00AB19CC">
        <w:rPr>
          <w:rFonts w:ascii="Arial" w:hAnsi="Arial" w:cs="Arial"/>
          <w:spacing w:val="4"/>
          <w:sz w:val="22"/>
          <w:szCs w:val="22"/>
        </w:rPr>
        <w:t>(</w:t>
      </w:r>
      <w:r w:rsidR="00897627">
        <w:rPr>
          <w:rFonts w:ascii="Arial" w:hAnsi="Arial" w:cs="Arial"/>
          <w:spacing w:val="4"/>
          <w:sz w:val="22"/>
          <w:szCs w:val="22"/>
        </w:rPr>
        <w:t>três</w:t>
      </w:r>
      <w:r w:rsidR="00AB19CC">
        <w:rPr>
          <w:rFonts w:ascii="Arial" w:hAnsi="Arial" w:cs="Arial"/>
          <w:spacing w:val="4"/>
          <w:sz w:val="22"/>
          <w:szCs w:val="22"/>
        </w:rPr>
        <w:t>) de Pessoas Jurídicas e 01 (uma) de Pessoa Física, listadas a seguir:</w:t>
      </w:r>
    </w:p>
    <w:p w14:paraId="4CA6D3D2" w14:textId="4E7A5811" w:rsidR="00AB19CC" w:rsidRDefault="00AB19CC" w:rsidP="00A9711F">
      <w:pPr>
        <w:tabs>
          <w:tab w:val="left" w:pos="1843"/>
          <w:tab w:val="left" w:pos="2835"/>
        </w:tabs>
        <w:suppressAutoHyphens/>
        <w:spacing w:line="360" w:lineRule="auto"/>
        <w:ind w:firstLine="709"/>
        <w:rPr>
          <w:rFonts w:ascii="Arial" w:hAnsi="Arial" w:cs="Arial"/>
          <w:spacing w:val="4"/>
          <w:sz w:val="22"/>
          <w:szCs w:val="22"/>
        </w:rPr>
      </w:pPr>
    </w:p>
    <w:p w14:paraId="46916249" w14:textId="40235145" w:rsidR="00AB19CC" w:rsidRPr="001E0AF5" w:rsidRDefault="001E0AF5" w:rsidP="00AB19CC">
      <w:pPr>
        <w:pStyle w:val="PargrafodaLista"/>
        <w:numPr>
          <w:ilvl w:val="0"/>
          <w:numId w:val="35"/>
        </w:numPr>
        <w:suppressAutoHyphens/>
        <w:spacing w:line="360" w:lineRule="auto"/>
        <w:ind w:left="993" w:hanging="284"/>
        <w:rPr>
          <w:rFonts w:ascii="Arial" w:hAnsi="Arial" w:cs="Arial"/>
          <w:shd w:val="clear" w:color="auto" w:fill="FFFFFF"/>
        </w:rPr>
      </w:pPr>
      <w:r w:rsidRPr="001E0AF5">
        <w:rPr>
          <w:rFonts w:ascii="Arial" w:hAnsi="Arial" w:cs="Arial"/>
          <w:shd w:val="clear" w:color="auto" w:fill="FFFFFF"/>
        </w:rPr>
        <w:t>Empresa de Saneamento de Mato Grosso do Sul S.A – SANESUL;</w:t>
      </w:r>
    </w:p>
    <w:p w14:paraId="785865D0" w14:textId="642DEABC" w:rsidR="001E0AF5" w:rsidRPr="001E0AF5" w:rsidRDefault="001E0AF5" w:rsidP="00AB19CC">
      <w:pPr>
        <w:pStyle w:val="PargrafodaLista"/>
        <w:numPr>
          <w:ilvl w:val="0"/>
          <w:numId w:val="35"/>
        </w:numPr>
        <w:suppressAutoHyphens/>
        <w:spacing w:line="360" w:lineRule="auto"/>
        <w:ind w:left="993" w:hanging="284"/>
        <w:rPr>
          <w:rFonts w:ascii="Arial" w:hAnsi="Arial" w:cs="Arial"/>
          <w:shd w:val="clear" w:color="auto" w:fill="FFFFFF"/>
        </w:rPr>
      </w:pPr>
      <w:r w:rsidRPr="001E0AF5">
        <w:rPr>
          <w:rFonts w:ascii="Arial" w:hAnsi="Arial" w:cs="Arial"/>
          <w:shd w:val="clear" w:color="auto" w:fill="FFFFFF"/>
        </w:rPr>
        <w:t>Prefeitura Municipal de Anaurilândia;</w:t>
      </w:r>
    </w:p>
    <w:p w14:paraId="50932A14" w14:textId="4C31B7E3" w:rsidR="001E0AF5" w:rsidRPr="001E0AF5" w:rsidRDefault="001E0AF5" w:rsidP="00AB19CC">
      <w:pPr>
        <w:pStyle w:val="PargrafodaLista"/>
        <w:numPr>
          <w:ilvl w:val="0"/>
          <w:numId w:val="35"/>
        </w:numPr>
        <w:suppressAutoHyphens/>
        <w:spacing w:line="360" w:lineRule="auto"/>
        <w:ind w:left="993" w:hanging="284"/>
        <w:rPr>
          <w:rFonts w:ascii="Arial" w:hAnsi="Arial" w:cs="Arial"/>
          <w:shd w:val="clear" w:color="auto" w:fill="FFFFFF"/>
        </w:rPr>
      </w:pPr>
      <w:r w:rsidRPr="001E0AF5">
        <w:rPr>
          <w:rFonts w:ascii="Arial" w:hAnsi="Arial" w:cs="Arial"/>
          <w:shd w:val="clear" w:color="auto" w:fill="FFFFFF"/>
        </w:rPr>
        <w:t>Prefeitura Municipal de Corumbá; e</w:t>
      </w:r>
    </w:p>
    <w:p w14:paraId="6693F484" w14:textId="1F4CF6B5" w:rsidR="0078762A" w:rsidRDefault="001E0AF5" w:rsidP="00FB0FE7">
      <w:pPr>
        <w:pStyle w:val="PargrafodaLista"/>
        <w:numPr>
          <w:ilvl w:val="0"/>
          <w:numId w:val="35"/>
        </w:numPr>
        <w:suppressAutoHyphens/>
        <w:spacing w:line="360" w:lineRule="auto"/>
        <w:ind w:left="993" w:hanging="284"/>
        <w:rPr>
          <w:rFonts w:ascii="Arial" w:hAnsi="Arial" w:cs="Arial"/>
          <w:shd w:val="clear" w:color="auto" w:fill="FFFFFF"/>
        </w:rPr>
      </w:pPr>
      <w:r w:rsidRPr="001E0AF5">
        <w:rPr>
          <w:rFonts w:ascii="Arial" w:hAnsi="Arial" w:cs="Arial"/>
          <w:shd w:val="clear" w:color="auto" w:fill="FFFFFF"/>
        </w:rPr>
        <w:t>Racib Panage Harb.</w:t>
      </w:r>
    </w:p>
    <w:p w14:paraId="11083FAE" w14:textId="77777777" w:rsidR="00FB0FE7" w:rsidRPr="00FB0FE7" w:rsidRDefault="00FB0FE7" w:rsidP="00FB0FE7">
      <w:pPr>
        <w:suppressAutoHyphens/>
        <w:spacing w:line="360" w:lineRule="auto"/>
        <w:rPr>
          <w:rFonts w:ascii="Arial" w:hAnsi="Arial" w:cs="Arial"/>
          <w:shd w:val="clear" w:color="auto" w:fill="FFFFFF"/>
        </w:rPr>
      </w:pPr>
    </w:p>
    <w:p w14:paraId="4C0AC563" w14:textId="14CE00B6" w:rsidR="00BC3970" w:rsidRPr="00287A08" w:rsidRDefault="00287A08" w:rsidP="00A20EC2">
      <w:pPr>
        <w:tabs>
          <w:tab w:val="left" w:pos="2835"/>
        </w:tabs>
        <w:suppressAutoHyphens/>
        <w:spacing w:line="360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287A08">
        <w:rPr>
          <w:rFonts w:ascii="Arial" w:hAnsi="Arial" w:cs="Arial"/>
          <w:bCs/>
          <w:sz w:val="22"/>
          <w:szCs w:val="22"/>
        </w:rPr>
        <w:t>Os resultados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301086">
        <w:rPr>
          <w:rFonts w:ascii="Arial" w:hAnsi="Arial" w:cs="Arial"/>
          <w:bCs/>
          <w:sz w:val="22"/>
          <w:szCs w:val="22"/>
        </w:rPr>
        <w:t>das análises das respectivas contribuições apresentam-se descritos a seguir:</w:t>
      </w:r>
    </w:p>
    <w:p w14:paraId="6D69949C" w14:textId="279AFE91" w:rsidR="00BC3970" w:rsidRDefault="00BC3970" w:rsidP="00213974">
      <w:pPr>
        <w:tabs>
          <w:tab w:val="left" w:pos="2835"/>
        </w:tabs>
        <w:suppressAutoHyphens/>
        <w:spacing w:line="360" w:lineRule="auto"/>
        <w:jc w:val="center"/>
        <w:rPr>
          <w:b/>
          <w:bCs/>
          <w:sz w:val="24"/>
          <w:szCs w:val="24"/>
        </w:rPr>
      </w:pPr>
    </w:p>
    <w:p w14:paraId="13F72E15" w14:textId="58CCE428" w:rsidR="00FB0FE7" w:rsidRDefault="00FB0FE7" w:rsidP="00FB0FE7">
      <w:pPr>
        <w:tabs>
          <w:tab w:val="left" w:pos="2835"/>
        </w:tabs>
        <w:suppressAutoHyphens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B0FE7">
        <w:rPr>
          <w:rFonts w:ascii="Arial" w:hAnsi="Arial" w:cs="Arial"/>
          <w:b/>
          <w:bCs/>
          <w:sz w:val="22"/>
          <w:szCs w:val="22"/>
        </w:rPr>
        <w:t>Contribuição nº 01</w:t>
      </w:r>
    </w:p>
    <w:p w14:paraId="4759A8C6" w14:textId="280E1B47" w:rsidR="00F5403E" w:rsidRDefault="00F5403E" w:rsidP="00FB0FE7">
      <w:pPr>
        <w:tabs>
          <w:tab w:val="left" w:pos="2835"/>
        </w:tabs>
        <w:suppressAutoHyphens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Instituição: </w:t>
      </w:r>
      <w:r w:rsidRPr="004E66CC">
        <w:rPr>
          <w:rFonts w:ascii="Arial" w:hAnsi="Arial" w:cs="Arial"/>
          <w:bCs/>
          <w:sz w:val="22"/>
          <w:szCs w:val="22"/>
        </w:rPr>
        <w:t>Empresa de Saneamento de Mato Grosso do Sul S.A - SANESUL</w:t>
      </w:r>
    </w:p>
    <w:p w14:paraId="444FF2E0" w14:textId="0846BE97" w:rsidR="00FB0FE7" w:rsidRPr="00157F98" w:rsidRDefault="00FB0FE7" w:rsidP="00F33B79">
      <w:pPr>
        <w:tabs>
          <w:tab w:val="left" w:pos="2835"/>
        </w:tabs>
        <w:suppressAutoHyphens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Descrição da Contribuição:</w:t>
      </w:r>
      <w:r w:rsidR="003B4CF2">
        <w:rPr>
          <w:rFonts w:ascii="Arial" w:hAnsi="Arial" w:cs="Arial"/>
          <w:bCs/>
          <w:sz w:val="22"/>
          <w:szCs w:val="22"/>
        </w:rPr>
        <w:t xml:space="preserve"> </w:t>
      </w:r>
      <w:r w:rsidR="00157F98">
        <w:rPr>
          <w:rFonts w:ascii="Arial" w:hAnsi="Arial" w:cs="Arial"/>
          <w:bCs/>
          <w:sz w:val="22"/>
          <w:szCs w:val="22"/>
        </w:rPr>
        <w:t>“Terá direito à Tarifa Social, o cliente que mediante avaliação pela Área Comercial da Sanesul, de acordo com o cronograma de implantação, atenda os seguintes critérios” para “Terá direito à Tarifa Social, o cliente que atenda aos seguintes critérios”.</w:t>
      </w:r>
    </w:p>
    <w:p w14:paraId="664AD23D" w14:textId="74AAA023" w:rsidR="00FB0FE7" w:rsidRDefault="00FB0FE7" w:rsidP="00FB0FE7">
      <w:pPr>
        <w:tabs>
          <w:tab w:val="left" w:pos="2835"/>
        </w:tabs>
        <w:suppressAutoHyphens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Justificativa/Resposta:</w:t>
      </w:r>
      <w:r w:rsidR="002B5DB8">
        <w:rPr>
          <w:rFonts w:ascii="Arial" w:hAnsi="Arial" w:cs="Arial"/>
          <w:b/>
          <w:bCs/>
          <w:sz w:val="22"/>
          <w:szCs w:val="22"/>
        </w:rPr>
        <w:t xml:space="preserve"> </w:t>
      </w:r>
      <w:r w:rsidR="002B5DB8" w:rsidRPr="002B5DB8">
        <w:rPr>
          <w:rFonts w:ascii="Arial" w:hAnsi="Arial" w:cs="Arial"/>
          <w:bCs/>
          <w:sz w:val="22"/>
          <w:szCs w:val="22"/>
        </w:rPr>
        <w:t>alteração da redação</w:t>
      </w:r>
      <w:r w:rsidR="005A661B">
        <w:rPr>
          <w:rFonts w:ascii="Arial" w:hAnsi="Arial" w:cs="Arial"/>
          <w:bCs/>
          <w:sz w:val="22"/>
          <w:szCs w:val="22"/>
        </w:rPr>
        <w:t xml:space="preserve"> original</w:t>
      </w:r>
      <w:r w:rsidR="002B5DB8" w:rsidRPr="002B5DB8">
        <w:rPr>
          <w:rFonts w:ascii="Arial" w:hAnsi="Arial" w:cs="Arial"/>
          <w:bCs/>
          <w:sz w:val="22"/>
          <w:szCs w:val="22"/>
        </w:rPr>
        <w:t>.</w:t>
      </w:r>
    </w:p>
    <w:p w14:paraId="11858E02" w14:textId="198B8763" w:rsidR="00897627" w:rsidRPr="009E0712" w:rsidRDefault="00897627" w:rsidP="00897627">
      <w:pPr>
        <w:tabs>
          <w:tab w:val="left" w:pos="2835"/>
        </w:tabs>
        <w:suppressAutoHyphens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Situação: </w:t>
      </w:r>
      <w:r w:rsidR="00157F98" w:rsidRPr="009E0712">
        <w:rPr>
          <w:rFonts w:ascii="Arial" w:hAnsi="Arial" w:cs="Arial"/>
          <w:bCs/>
          <w:sz w:val="22"/>
          <w:szCs w:val="22"/>
        </w:rPr>
        <w:t>acatado</w:t>
      </w:r>
    </w:p>
    <w:p w14:paraId="5AA5FA77" w14:textId="617B2B33" w:rsidR="00FB0FE7" w:rsidRDefault="00FB0FE7" w:rsidP="00FB0FE7">
      <w:pPr>
        <w:tabs>
          <w:tab w:val="left" w:pos="2835"/>
        </w:tabs>
        <w:suppressAutoHyphens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D352E99" w14:textId="733B501C" w:rsidR="002651FA" w:rsidRDefault="002651FA" w:rsidP="00FB0FE7">
      <w:pPr>
        <w:tabs>
          <w:tab w:val="left" w:pos="2835"/>
        </w:tabs>
        <w:suppressAutoHyphens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57D2DEB" w14:textId="65F338FF" w:rsidR="002651FA" w:rsidRDefault="002651FA" w:rsidP="00FB0FE7">
      <w:pPr>
        <w:tabs>
          <w:tab w:val="left" w:pos="2835"/>
        </w:tabs>
        <w:suppressAutoHyphens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3EDE7451" w14:textId="15C3A309" w:rsidR="002651FA" w:rsidRDefault="002651FA" w:rsidP="00FB0FE7">
      <w:pPr>
        <w:tabs>
          <w:tab w:val="left" w:pos="2835"/>
        </w:tabs>
        <w:suppressAutoHyphens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D525847" w14:textId="283E6AF1" w:rsidR="002651FA" w:rsidRDefault="002651FA" w:rsidP="00FB0FE7">
      <w:pPr>
        <w:tabs>
          <w:tab w:val="left" w:pos="2835"/>
        </w:tabs>
        <w:suppressAutoHyphens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7D9978C9" w14:textId="1FC5FC59" w:rsidR="002651FA" w:rsidRDefault="002651FA" w:rsidP="00FB0FE7">
      <w:pPr>
        <w:tabs>
          <w:tab w:val="left" w:pos="2835"/>
        </w:tabs>
        <w:suppressAutoHyphens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7BB42AD6" w14:textId="5A13CFAD" w:rsidR="004E66CC" w:rsidRDefault="004E66CC" w:rsidP="004E66CC">
      <w:pPr>
        <w:tabs>
          <w:tab w:val="left" w:pos="2835"/>
        </w:tabs>
        <w:suppressAutoHyphens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B0FE7">
        <w:rPr>
          <w:rFonts w:ascii="Arial" w:hAnsi="Arial" w:cs="Arial"/>
          <w:b/>
          <w:bCs/>
          <w:sz w:val="22"/>
          <w:szCs w:val="22"/>
        </w:rPr>
        <w:t xml:space="preserve">Contribuição nº </w:t>
      </w:r>
      <w:r w:rsidR="00897627">
        <w:rPr>
          <w:rFonts w:ascii="Arial" w:hAnsi="Arial" w:cs="Arial"/>
          <w:b/>
          <w:bCs/>
          <w:sz w:val="22"/>
          <w:szCs w:val="22"/>
        </w:rPr>
        <w:t>02</w:t>
      </w:r>
    </w:p>
    <w:p w14:paraId="49DC512C" w14:textId="0D5FD28F" w:rsidR="004E66CC" w:rsidRDefault="004E66CC" w:rsidP="004E66CC">
      <w:pPr>
        <w:tabs>
          <w:tab w:val="left" w:pos="2835"/>
        </w:tabs>
        <w:suppressAutoHyphens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Instituição: </w:t>
      </w:r>
      <w:r>
        <w:rPr>
          <w:rFonts w:ascii="Arial" w:hAnsi="Arial" w:cs="Arial"/>
          <w:bCs/>
          <w:sz w:val="22"/>
          <w:szCs w:val="22"/>
        </w:rPr>
        <w:t>Prefeitura Municipal de Anaurilândia/MS</w:t>
      </w:r>
    </w:p>
    <w:p w14:paraId="49B5DA4D" w14:textId="77777777" w:rsidR="00D61DA3" w:rsidRDefault="004E66CC" w:rsidP="004E66CC">
      <w:pPr>
        <w:tabs>
          <w:tab w:val="left" w:pos="2835"/>
        </w:tabs>
        <w:suppressAutoHyphens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Descrição da Contribuição:</w:t>
      </w:r>
      <w:r w:rsidR="00D61DA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93291AB" w14:textId="403FF6A3" w:rsidR="004E66CC" w:rsidRDefault="00532E8F" w:rsidP="00D61DA3">
      <w:pPr>
        <w:tabs>
          <w:tab w:val="left" w:pos="2835"/>
        </w:tabs>
        <w:suppressAutoHyphens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1. </w:t>
      </w:r>
      <w:r w:rsidR="00816BD7">
        <w:rPr>
          <w:rFonts w:ascii="Arial" w:hAnsi="Arial" w:cs="Arial"/>
          <w:bCs/>
          <w:sz w:val="22"/>
          <w:szCs w:val="22"/>
        </w:rPr>
        <w:t xml:space="preserve"> </w:t>
      </w:r>
      <w:r w:rsidR="00D61DA3">
        <w:rPr>
          <w:rFonts w:ascii="Arial" w:hAnsi="Arial" w:cs="Arial"/>
          <w:bCs/>
          <w:sz w:val="22"/>
          <w:szCs w:val="22"/>
        </w:rPr>
        <w:t>”</w:t>
      </w:r>
      <w:r w:rsidR="00D61DA3" w:rsidRPr="00D61DA3">
        <w:rPr>
          <w:rFonts w:ascii="Arial" w:hAnsi="Arial" w:cs="Arial"/>
          <w:bCs/>
          <w:sz w:val="22"/>
          <w:szCs w:val="22"/>
        </w:rPr>
        <w:t xml:space="preserve">O </w:t>
      </w:r>
      <w:r w:rsidR="00D61DA3">
        <w:rPr>
          <w:rFonts w:ascii="Arial" w:hAnsi="Arial" w:cs="Arial"/>
          <w:bCs/>
          <w:sz w:val="22"/>
          <w:szCs w:val="22"/>
        </w:rPr>
        <w:t>reajuste tarifário anual não leva em consideração a situação atual econômica local de cada município, devido à crise na qual foi imposta pela pandemia do COVID 19. Tornando-se assim o aumento de tais tarifas anuais propostas inviáveis para o cenário econômico atual”;</w:t>
      </w:r>
    </w:p>
    <w:p w14:paraId="10755F16" w14:textId="1CAA4028" w:rsidR="00D61DA3" w:rsidRDefault="00532E8F" w:rsidP="00523613">
      <w:pPr>
        <w:tabs>
          <w:tab w:val="left" w:pos="2835"/>
        </w:tabs>
        <w:suppressAutoHyphens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2. </w:t>
      </w:r>
      <w:r w:rsidR="00C81480">
        <w:rPr>
          <w:rFonts w:ascii="Arial" w:hAnsi="Arial" w:cs="Arial"/>
          <w:bCs/>
          <w:sz w:val="22"/>
          <w:szCs w:val="22"/>
        </w:rPr>
        <w:t xml:space="preserve">“As tarifas atuais impostas para tais serviços </w:t>
      </w:r>
      <w:r w:rsidR="00523613">
        <w:rPr>
          <w:rFonts w:ascii="Arial" w:hAnsi="Arial" w:cs="Arial"/>
          <w:bCs/>
          <w:sz w:val="22"/>
          <w:szCs w:val="22"/>
        </w:rPr>
        <w:t>prestados já</w:t>
      </w:r>
      <w:r w:rsidR="00C81480">
        <w:rPr>
          <w:rFonts w:ascii="Arial" w:hAnsi="Arial" w:cs="Arial"/>
          <w:bCs/>
          <w:sz w:val="22"/>
          <w:szCs w:val="22"/>
        </w:rPr>
        <w:t xml:space="preserve"> </w:t>
      </w:r>
      <w:r w:rsidR="00523613">
        <w:rPr>
          <w:rFonts w:ascii="Arial" w:hAnsi="Arial" w:cs="Arial"/>
          <w:bCs/>
          <w:sz w:val="22"/>
          <w:szCs w:val="22"/>
        </w:rPr>
        <w:t>a</w:t>
      </w:r>
      <w:r w:rsidR="00C81480">
        <w:rPr>
          <w:rFonts w:ascii="Arial" w:hAnsi="Arial" w:cs="Arial"/>
          <w:bCs/>
          <w:sz w:val="22"/>
          <w:szCs w:val="22"/>
        </w:rPr>
        <w:t xml:space="preserve">tende equilíbrio econômico-financeiro, visto que atualmente para tais tarifas falta aumento nas fiscalizações e soluções para surgimento de patologias oriundo dos serviços prestados em pontos de abastecimento </w:t>
      </w:r>
      <w:r w:rsidR="00523613">
        <w:rPr>
          <w:rFonts w:ascii="Arial" w:hAnsi="Arial" w:cs="Arial"/>
          <w:bCs/>
          <w:sz w:val="22"/>
          <w:szCs w:val="22"/>
        </w:rPr>
        <w:t>de água e esgotamento sanitário. ”;</w:t>
      </w:r>
      <w:r>
        <w:rPr>
          <w:rFonts w:ascii="Arial" w:hAnsi="Arial" w:cs="Arial"/>
          <w:bCs/>
          <w:sz w:val="22"/>
          <w:szCs w:val="22"/>
        </w:rPr>
        <w:t xml:space="preserve"> e</w:t>
      </w:r>
    </w:p>
    <w:p w14:paraId="46558E5C" w14:textId="10BDBEAC" w:rsidR="00523613" w:rsidRDefault="00532E8F" w:rsidP="00741E5C">
      <w:pPr>
        <w:tabs>
          <w:tab w:val="left" w:pos="2835"/>
        </w:tabs>
        <w:suppressAutoHyphens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3. </w:t>
      </w:r>
      <w:r w:rsidR="005D61BA">
        <w:rPr>
          <w:rFonts w:ascii="Arial" w:hAnsi="Arial" w:cs="Arial"/>
          <w:bCs/>
          <w:sz w:val="22"/>
          <w:szCs w:val="22"/>
        </w:rPr>
        <w:t xml:space="preserve">“Os serviços prestados para tais tarifas </w:t>
      </w:r>
      <w:r w:rsidR="00422BFF">
        <w:rPr>
          <w:rFonts w:ascii="Arial" w:hAnsi="Arial" w:cs="Arial"/>
          <w:bCs/>
          <w:sz w:val="22"/>
          <w:szCs w:val="22"/>
        </w:rPr>
        <w:t>impostas vêm</w:t>
      </w:r>
      <w:r w:rsidR="005D61BA">
        <w:rPr>
          <w:rFonts w:ascii="Arial" w:hAnsi="Arial" w:cs="Arial"/>
          <w:bCs/>
          <w:sz w:val="22"/>
          <w:szCs w:val="22"/>
        </w:rPr>
        <w:t xml:space="preserve"> trazendo prejuízo </w:t>
      </w:r>
      <w:r w:rsidR="00816BD7">
        <w:rPr>
          <w:rFonts w:ascii="Arial" w:hAnsi="Arial" w:cs="Arial"/>
          <w:bCs/>
          <w:sz w:val="22"/>
          <w:szCs w:val="22"/>
        </w:rPr>
        <w:t>econômico ao município, visto que alguns desses serviços executados como, por exemplo, os cortes em asfaltos nas vias do município para instalação de esgotamento sanitário, vêm prejudicando a qualidade técnica das vias públicas, visto que o material asfáltico aplicado após os cortes não possui mesma qualidade técnica do retirado, causando uma antecipação no surgimento em patologias em vias públicas”.</w:t>
      </w:r>
    </w:p>
    <w:p w14:paraId="540B2B9B" w14:textId="2360D63C" w:rsidR="004E66CC" w:rsidRDefault="004E66CC" w:rsidP="004E66CC">
      <w:pPr>
        <w:tabs>
          <w:tab w:val="left" w:pos="2835"/>
        </w:tabs>
        <w:suppressAutoHyphens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Justificativa/Resposta:</w:t>
      </w:r>
    </w:p>
    <w:p w14:paraId="10DC1DBE" w14:textId="77777777" w:rsidR="00DF2123" w:rsidRDefault="005B7D4F" w:rsidP="007F58FF">
      <w:pPr>
        <w:tabs>
          <w:tab w:val="left" w:pos="2835"/>
        </w:tabs>
        <w:suppressAutoHyphens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Ao item </w:t>
      </w:r>
      <w:r w:rsidR="00B533E9" w:rsidRPr="00B533E9">
        <w:rPr>
          <w:rFonts w:ascii="Arial" w:hAnsi="Arial" w:cs="Arial"/>
          <w:b/>
          <w:bCs/>
          <w:sz w:val="22"/>
          <w:szCs w:val="22"/>
        </w:rPr>
        <w:t>1</w:t>
      </w:r>
      <w:r w:rsidR="00B533E9">
        <w:rPr>
          <w:rFonts w:ascii="Arial" w:hAnsi="Arial" w:cs="Arial"/>
          <w:bCs/>
          <w:sz w:val="22"/>
          <w:szCs w:val="22"/>
        </w:rPr>
        <w:t xml:space="preserve">: </w:t>
      </w:r>
      <w:r w:rsidR="004071BD">
        <w:rPr>
          <w:rFonts w:ascii="Arial" w:hAnsi="Arial" w:cs="Arial"/>
          <w:bCs/>
          <w:sz w:val="22"/>
          <w:szCs w:val="22"/>
        </w:rPr>
        <w:t>O reajuste tarifário anual</w:t>
      </w:r>
      <w:r w:rsidR="005F7046">
        <w:rPr>
          <w:rFonts w:ascii="Arial" w:hAnsi="Arial" w:cs="Arial"/>
          <w:bCs/>
          <w:sz w:val="22"/>
          <w:szCs w:val="22"/>
        </w:rPr>
        <w:t xml:space="preserve"> está</w:t>
      </w:r>
      <w:r w:rsidR="004071BD">
        <w:rPr>
          <w:rFonts w:ascii="Arial" w:hAnsi="Arial" w:cs="Arial"/>
          <w:bCs/>
          <w:sz w:val="22"/>
          <w:szCs w:val="22"/>
        </w:rPr>
        <w:t xml:space="preserve"> previsto </w:t>
      </w:r>
      <w:r w:rsidR="006135E9">
        <w:rPr>
          <w:rFonts w:ascii="Arial" w:hAnsi="Arial" w:cs="Arial"/>
          <w:bCs/>
          <w:sz w:val="22"/>
          <w:szCs w:val="22"/>
        </w:rPr>
        <w:t>no</w:t>
      </w:r>
      <w:r w:rsidR="00216DA7">
        <w:rPr>
          <w:rFonts w:ascii="Arial" w:hAnsi="Arial" w:cs="Arial"/>
          <w:bCs/>
          <w:sz w:val="22"/>
          <w:szCs w:val="22"/>
        </w:rPr>
        <w:t xml:space="preserve"> Parágrafo Segundo, Cláusula </w:t>
      </w:r>
      <w:r w:rsidR="0063479D">
        <w:rPr>
          <w:rFonts w:ascii="Arial" w:hAnsi="Arial" w:cs="Arial"/>
          <w:bCs/>
          <w:sz w:val="22"/>
          <w:szCs w:val="22"/>
        </w:rPr>
        <w:t>Décima Primeira do</w:t>
      </w:r>
      <w:r w:rsidR="006135E9">
        <w:rPr>
          <w:rFonts w:ascii="Arial" w:hAnsi="Arial" w:cs="Arial"/>
          <w:bCs/>
          <w:sz w:val="22"/>
          <w:szCs w:val="22"/>
        </w:rPr>
        <w:t xml:space="preserve"> C</w:t>
      </w:r>
      <w:r w:rsidR="008A3C81">
        <w:rPr>
          <w:rFonts w:ascii="Arial" w:hAnsi="Arial" w:cs="Arial"/>
          <w:bCs/>
          <w:sz w:val="22"/>
          <w:szCs w:val="22"/>
        </w:rPr>
        <w:t>o</w:t>
      </w:r>
      <w:r w:rsidR="006135E9">
        <w:rPr>
          <w:rFonts w:ascii="Arial" w:hAnsi="Arial" w:cs="Arial"/>
          <w:bCs/>
          <w:sz w:val="22"/>
          <w:szCs w:val="22"/>
        </w:rPr>
        <w:t>ntrato de P</w:t>
      </w:r>
      <w:r w:rsidR="008A3C81">
        <w:rPr>
          <w:rFonts w:ascii="Arial" w:hAnsi="Arial" w:cs="Arial"/>
          <w:bCs/>
          <w:sz w:val="22"/>
          <w:szCs w:val="22"/>
        </w:rPr>
        <w:t>rograma nº 005/2019 celebrado entre o município de Anaurilândia e a SANESUL</w:t>
      </w:r>
      <w:r w:rsidR="004071BD">
        <w:rPr>
          <w:rFonts w:ascii="Arial" w:hAnsi="Arial" w:cs="Arial"/>
          <w:bCs/>
          <w:sz w:val="22"/>
          <w:szCs w:val="22"/>
        </w:rPr>
        <w:t>,</w:t>
      </w:r>
      <w:r w:rsidR="008A3C81">
        <w:rPr>
          <w:rFonts w:ascii="Arial" w:hAnsi="Arial" w:cs="Arial"/>
          <w:bCs/>
          <w:sz w:val="22"/>
          <w:szCs w:val="22"/>
        </w:rPr>
        <w:t xml:space="preserve"> e</w:t>
      </w:r>
      <w:r w:rsidR="004071BD">
        <w:rPr>
          <w:rFonts w:ascii="Arial" w:hAnsi="Arial" w:cs="Arial"/>
          <w:bCs/>
          <w:sz w:val="22"/>
          <w:szCs w:val="22"/>
        </w:rPr>
        <w:t xml:space="preserve"> visa garantir a sustentabilidade</w:t>
      </w:r>
      <w:r w:rsidR="00C47DAD">
        <w:rPr>
          <w:rFonts w:ascii="Arial" w:hAnsi="Arial" w:cs="Arial"/>
          <w:bCs/>
          <w:sz w:val="22"/>
          <w:szCs w:val="22"/>
        </w:rPr>
        <w:t xml:space="preserve"> </w:t>
      </w:r>
      <w:r w:rsidR="00CD7193">
        <w:rPr>
          <w:rFonts w:ascii="Arial" w:hAnsi="Arial" w:cs="Arial"/>
          <w:bCs/>
          <w:sz w:val="22"/>
          <w:szCs w:val="22"/>
        </w:rPr>
        <w:t xml:space="preserve">da prestação </w:t>
      </w:r>
      <w:r w:rsidR="004071BD">
        <w:rPr>
          <w:rFonts w:ascii="Arial" w:hAnsi="Arial" w:cs="Arial"/>
          <w:bCs/>
          <w:sz w:val="22"/>
          <w:szCs w:val="22"/>
        </w:rPr>
        <w:t xml:space="preserve">dos serviços </w:t>
      </w:r>
    </w:p>
    <w:p w14:paraId="15B73A3A" w14:textId="3DB93228" w:rsidR="00D61DA3" w:rsidRDefault="004071BD" w:rsidP="007F58FF">
      <w:pPr>
        <w:tabs>
          <w:tab w:val="left" w:pos="2835"/>
        </w:tabs>
        <w:suppressAutoHyphens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públicos de abastecimento de água e esgotamento sanitário</w:t>
      </w:r>
      <w:r w:rsidR="00CD7193">
        <w:rPr>
          <w:rFonts w:ascii="Arial" w:hAnsi="Arial" w:cs="Arial"/>
          <w:bCs/>
          <w:sz w:val="22"/>
          <w:szCs w:val="22"/>
        </w:rPr>
        <w:t xml:space="preserve"> e o equilíbrio econômico-financeiro do contrato</w:t>
      </w:r>
      <w:r w:rsidR="00A46AD6">
        <w:rPr>
          <w:rFonts w:ascii="Arial" w:hAnsi="Arial" w:cs="Arial"/>
          <w:bCs/>
          <w:sz w:val="22"/>
          <w:szCs w:val="22"/>
        </w:rPr>
        <w:t>.</w:t>
      </w:r>
    </w:p>
    <w:p w14:paraId="37D6B6DF" w14:textId="2B1E8021" w:rsidR="00B533E9" w:rsidRPr="00B533E9" w:rsidRDefault="007A20F3" w:rsidP="00C47DAD">
      <w:pPr>
        <w:tabs>
          <w:tab w:val="left" w:pos="2835"/>
        </w:tabs>
        <w:suppressAutoHyphens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Por tratar-se de</w:t>
      </w:r>
      <w:r w:rsidR="00C47DAD" w:rsidRPr="00B533E9">
        <w:rPr>
          <w:rFonts w:ascii="Arial" w:hAnsi="Arial" w:cs="Arial"/>
          <w:bCs/>
          <w:sz w:val="22"/>
          <w:szCs w:val="22"/>
        </w:rPr>
        <w:t xml:space="preserve"> prestação</w:t>
      </w:r>
      <w:r>
        <w:rPr>
          <w:rFonts w:ascii="Arial" w:hAnsi="Arial" w:cs="Arial"/>
          <w:bCs/>
          <w:sz w:val="22"/>
          <w:szCs w:val="22"/>
        </w:rPr>
        <w:t xml:space="preserve"> de serviços</w:t>
      </w:r>
      <w:r w:rsidR="00C47DAD" w:rsidRPr="00B533E9">
        <w:rPr>
          <w:rFonts w:ascii="Arial" w:hAnsi="Arial" w:cs="Arial"/>
          <w:bCs/>
          <w:sz w:val="22"/>
          <w:szCs w:val="22"/>
        </w:rPr>
        <w:t xml:space="preserve"> </w:t>
      </w:r>
      <w:r w:rsidR="00422821" w:rsidRPr="00B533E9">
        <w:rPr>
          <w:rFonts w:ascii="Arial" w:hAnsi="Arial" w:cs="Arial"/>
          <w:bCs/>
          <w:sz w:val="22"/>
          <w:szCs w:val="22"/>
        </w:rPr>
        <w:t>regionalizada</w:t>
      </w:r>
      <w:r w:rsidR="00422821">
        <w:rPr>
          <w:rFonts w:ascii="Arial" w:hAnsi="Arial" w:cs="Arial"/>
          <w:bCs/>
          <w:sz w:val="22"/>
          <w:szCs w:val="22"/>
        </w:rPr>
        <w:t xml:space="preserve">, </w:t>
      </w:r>
      <w:r w:rsidR="001D0716">
        <w:rPr>
          <w:rFonts w:ascii="Arial" w:hAnsi="Arial" w:cs="Arial"/>
          <w:bCs/>
          <w:sz w:val="22"/>
          <w:szCs w:val="22"/>
        </w:rPr>
        <w:t xml:space="preserve">ou seja, a adoção dos mesmos critérios econômicos, sociais e técnicos da regulação em toda a </w:t>
      </w:r>
      <w:r w:rsidR="005917B5">
        <w:rPr>
          <w:rFonts w:ascii="Arial" w:hAnsi="Arial" w:cs="Arial"/>
          <w:bCs/>
          <w:sz w:val="22"/>
          <w:szCs w:val="22"/>
        </w:rPr>
        <w:t>área</w:t>
      </w:r>
      <w:r w:rsidR="001D0716">
        <w:rPr>
          <w:rFonts w:ascii="Arial" w:hAnsi="Arial" w:cs="Arial"/>
          <w:bCs/>
          <w:sz w:val="22"/>
          <w:szCs w:val="22"/>
        </w:rPr>
        <w:t xml:space="preserve"> de abrangência da prestação, </w:t>
      </w:r>
      <w:r w:rsidR="00422821" w:rsidRPr="00B533E9">
        <w:rPr>
          <w:rFonts w:ascii="Arial" w:hAnsi="Arial" w:cs="Arial"/>
          <w:bCs/>
          <w:sz w:val="22"/>
          <w:szCs w:val="22"/>
        </w:rPr>
        <w:t>possibilita</w:t>
      </w:r>
      <w:r w:rsidR="00C47DAD" w:rsidRPr="00B533E9">
        <w:rPr>
          <w:rFonts w:ascii="Arial" w:hAnsi="Arial" w:cs="Arial"/>
          <w:bCs/>
          <w:sz w:val="22"/>
          <w:szCs w:val="22"/>
        </w:rPr>
        <w:t xml:space="preserve"> aos municípios menores e de baixa renda o acesso </w:t>
      </w:r>
      <w:r w:rsidR="008A3C81">
        <w:rPr>
          <w:rFonts w:ascii="Arial" w:hAnsi="Arial" w:cs="Arial"/>
          <w:bCs/>
          <w:sz w:val="22"/>
          <w:szCs w:val="22"/>
        </w:rPr>
        <w:t>ao abastecimento de</w:t>
      </w:r>
      <w:r w:rsidR="00C47DAD" w:rsidRPr="00B533E9">
        <w:rPr>
          <w:rFonts w:ascii="Arial" w:hAnsi="Arial" w:cs="Arial"/>
          <w:bCs/>
          <w:sz w:val="22"/>
          <w:szCs w:val="22"/>
        </w:rPr>
        <w:t xml:space="preserve"> água</w:t>
      </w:r>
      <w:r w:rsidR="008A3C81">
        <w:rPr>
          <w:rFonts w:ascii="Arial" w:hAnsi="Arial" w:cs="Arial"/>
          <w:bCs/>
          <w:sz w:val="22"/>
          <w:szCs w:val="22"/>
        </w:rPr>
        <w:t xml:space="preserve"> potável</w:t>
      </w:r>
      <w:r w:rsidR="00C47DAD" w:rsidRPr="00B533E9">
        <w:rPr>
          <w:rFonts w:ascii="Arial" w:hAnsi="Arial" w:cs="Arial"/>
          <w:bCs/>
          <w:sz w:val="22"/>
          <w:szCs w:val="22"/>
        </w:rPr>
        <w:t xml:space="preserve"> e ao esgotamento s</w:t>
      </w:r>
      <w:r>
        <w:rPr>
          <w:rFonts w:ascii="Arial" w:hAnsi="Arial" w:cs="Arial"/>
          <w:bCs/>
          <w:sz w:val="22"/>
          <w:szCs w:val="22"/>
        </w:rPr>
        <w:t>anitário com melhor qualidade e</w:t>
      </w:r>
      <w:r w:rsidR="005B7D4F">
        <w:rPr>
          <w:rFonts w:ascii="Arial" w:hAnsi="Arial" w:cs="Arial"/>
          <w:bCs/>
          <w:sz w:val="22"/>
          <w:szCs w:val="22"/>
        </w:rPr>
        <w:t xml:space="preserve"> </w:t>
      </w:r>
      <w:r w:rsidR="00471D86">
        <w:rPr>
          <w:rFonts w:ascii="Arial" w:hAnsi="Arial" w:cs="Arial"/>
          <w:bCs/>
          <w:sz w:val="22"/>
          <w:szCs w:val="22"/>
        </w:rPr>
        <w:t>a</w:t>
      </w:r>
      <w:r w:rsidR="00C47DAD" w:rsidRPr="00B533E9">
        <w:rPr>
          <w:rFonts w:ascii="Arial" w:hAnsi="Arial" w:cs="Arial"/>
          <w:bCs/>
          <w:sz w:val="22"/>
          <w:szCs w:val="22"/>
        </w:rPr>
        <w:t xml:space="preserve"> tarifas módicas, através da economia de escala e do subsídio cruzado</w:t>
      </w:r>
      <w:r w:rsidR="00B533E9" w:rsidRPr="00B533E9">
        <w:rPr>
          <w:rFonts w:ascii="Arial" w:hAnsi="Arial" w:cs="Arial"/>
          <w:bCs/>
          <w:sz w:val="22"/>
          <w:szCs w:val="22"/>
        </w:rPr>
        <w:t>.</w:t>
      </w:r>
    </w:p>
    <w:p w14:paraId="28E4B7C3" w14:textId="33FA9D9F" w:rsidR="000D1C50" w:rsidRPr="000D1C50" w:rsidRDefault="00B533E9" w:rsidP="000D1C50">
      <w:pPr>
        <w:tabs>
          <w:tab w:val="left" w:pos="2835"/>
        </w:tabs>
        <w:suppressAutoHyphens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533E9">
        <w:rPr>
          <w:rFonts w:ascii="Arial" w:hAnsi="Arial" w:cs="Arial"/>
          <w:bCs/>
          <w:sz w:val="22"/>
          <w:szCs w:val="22"/>
        </w:rPr>
        <w:t>O subsídio cruzado está</w:t>
      </w:r>
      <w:r w:rsidR="00C47DAD" w:rsidRPr="00B533E9">
        <w:rPr>
          <w:rFonts w:ascii="Arial" w:hAnsi="Arial" w:cs="Arial"/>
          <w:bCs/>
          <w:sz w:val="22"/>
          <w:szCs w:val="22"/>
        </w:rPr>
        <w:t xml:space="preserve"> </w:t>
      </w:r>
      <w:r w:rsidRPr="00B533E9">
        <w:rPr>
          <w:rFonts w:ascii="Arial" w:hAnsi="Arial" w:cs="Arial"/>
          <w:bCs/>
          <w:sz w:val="22"/>
          <w:szCs w:val="22"/>
        </w:rPr>
        <w:t>previsto</w:t>
      </w:r>
      <w:r w:rsidR="00C47DAD" w:rsidRPr="00B533E9">
        <w:rPr>
          <w:rFonts w:ascii="Arial" w:hAnsi="Arial" w:cs="Arial"/>
          <w:bCs/>
          <w:sz w:val="22"/>
          <w:szCs w:val="22"/>
        </w:rPr>
        <w:t xml:space="preserve"> na Lei Federal nº 11.445/2007, </w:t>
      </w:r>
      <w:r w:rsidRPr="00B533E9">
        <w:rPr>
          <w:rFonts w:ascii="Arial" w:hAnsi="Arial" w:cs="Arial"/>
          <w:bCs/>
          <w:sz w:val="22"/>
          <w:szCs w:val="22"/>
        </w:rPr>
        <w:t>e se refere a</w:t>
      </w:r>
      <w:r w:rsidR="00C47DAD" w:rsidRPr="00B533E9">
        <w:rPr>
          <w:rFonts w:ascii="Arial" w:hAnsi="Arial" w:cs="Arial"/>
          <w:bCs/>
          <w:sz w:val="22"/>
          <w:szCs w:val="22"/>
        </w:rPr>
        <w:t xml:space="preserve"> instrumento econômico de política social para garantir a universalização de acesso ao saneamento básico, especialmente para populações e localidades de baixa renda.</w:t>
      </w:r>
    </w:p>
    <w:p w14:paraId="70D15751" w14:textId="77777777" w:rsidR="00607EDC" w:rsidRDefault="00607EDC" w:rsidP="000D1C50">
      <w:pPr>
        <w:tabs>
          <w:tab w:val="left" w:pos="2835"/>
        </w:tabs>
        <w:suppressAutoHyphens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5BBCED59" w14:textId="77777777" w:rsidR="00607EDC" w:rsidRDefault="00607EDC" w:rsidP="000D1C50">
      <w:pPr>
        <w:tabs>
          <w:tab w:val="left" w:pos="2835"/>
        </w:tabs>
        <w:suppressAutoHyphens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37E26E39" w14:textId="77777777" w:rsidR="00607EDC" w:rsidRDefault="00607EDC" w:rsidP="000D1C50">
      <w:pPr>
        <w:tabs>
          <w:tab w:val="left" w:pos="2835"/>
        </w:tabs>
        <w:suppressAutoHyphens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A1EE178" w14:textId="77777777" w:rsidR="00607EDC" w:rsidRDefault="00607EDC" w:rsidP="000D1C50">
      <w:pPr>
        <w:tabs>
          <w:tab w:val="left" w:pos="2835"/>
        </w:tabs>
        <w:suppressAutoHyphens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5A33A1F9" w14:textId="77777777" w:rsidR="007827F6" w:rsidRDefault="007827F6" w:rsidP="000D1C50">
      <w:pPr>
        <w:tabs>
          <w:tab w:val="left" w:pos="2835"/>
        </w:tabs>
        <w:suppressAutoHyphens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13DFD96D" w14:textId="77777777" w:rsidR="007827F6" w:rsidRDefault="007827F6" w:rsidP="000D1C50">
      <w:pPr>
        <w:tabs>
          <w:tab w:val="left" w:pos="2835"/>
        </w:tabs>
        <w:suppressAutoHyphens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363EEBB" w14:textId="1093DF07" w:rsidR="000D1C50" w:rsidRDefault="000D1C50" w:rsidP="000D1C50">
      <w:pPr>
        <w:tabs>
          <w:tab w:val="left" w:pos="2835"/>
        </w:tabs>
        <w:suppressAutoHyphens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Situação: item 1 – não acatado</w:t>
      </w:r>
    </w:p>
    <w:p w14:paraId="44124568" w14:textId="027A3CF7" w:rsidR="000D1C50" w:rsidRDefault="000D1C50" w:rsidP="00C47DAD">
      <w:pPr>
        <w:tabs>
          <w:tab w:val="left" w:pos="2835"/>
        </w:tabs>
        <w:suppressAutoHyphens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32B2D148" w14:textId="3B402FBC" w:rsidR="00A30CC2" w:rsidRDefault="000D1C50" w:rsidP="006870F3">
      <w:pPr>
        <w:tabs>
          <w:tab w:val="left" w:pos="2835"/>
        </w:tabs>
        <w:suppressAutoHyphens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Ao item 2</w:t>
      </w:r>
      <w:r>
        <w:rPr>
          <w:rFonts w:ascii="Arial" w:hAnsi="Arial" w:cs="Arial"/>
          <w:bCs/>
          <w:sz w:val="22"/>
          <w:szCs w:val="22"/>
        </w:rPr>
        <w:t xml:space="preserve">: </w:t>
      </w:r>
      <w:r w:rsidR="00692667">
        <w:rPr>
          <w:rFonts w:ascii="Arial" w:hAnsi="Arial" w:cs="Arial"/>
          <w:bCs/>
          <w:sz w:val="22"/>
          <w:szCs w:val="22"/>
        </w:rPr>
        <w:t xml:space="preserve"> </w:t>
      </w:r>
      <w:r w:rsidR="00A30CC2">
        <w:rPr>
          <w:rFonts w:ascii="Arial" w:hAnsi="Arial" w:cs="Arial"/>
          <w:bCs/>
          <w:sz w:val="22"/>
          <w:szCs w:val="22"/>
        </w:rPr>
        <w:t xml:space="preserve">Inclusão </w:t>
      </w:r>
      <w:r w:rsidR="006870F3">
        <w:rPr>
          <w:rFonts w:ascii="Arial" w:hAnsi="Arial" w:cs="Arial"/>
          <w:bCs/>
          <w:sz w:val="22"/>
          <w:szCs w:val="22"/>
        </w:rPr>
        <w:t xml:space="preserve">do município </w:t>
      </w:r>
      <w:r w:rsidR="00A30CC2">
        <w:rPr>
          <w:rFonts w:ascii="Arial" w:hAnsi="Arial" w:cs="Arial"/>
          <w:bCs/>
          <w:sz w:val="22"/>
          <w:szCs w:val="22"/>
        </w:rPr>
        <w:t>no Plano de Fiscalização</w:t>
      </w:r>
      <w:r w:rsidR="000434C5">
        <w:rPr>
          <w:rFonts w:ascii="Arial" w:hAnsi="Arial" w:cs="Arial"/>
          <w:bCs/>
          <w:sz w:val="22"/>
          <w:szCs w:val="22"/>
        </w:rPr>
        <w:t>.</w:t>
      </w:r>
    </w:p>
    <w:p w14:paraId="7694CCC7" w14:textId="2E6827E7" w:rsidR="007827F6" w:rsidRDefault="007B366E" w:rsidP="007827F6">
      <w:pPr>
        <w:tabs>
          <w:tab w:val="left" w:pos="2835"/>
        </w:tabs>
        <w:suppressAutoHyphens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Situação: </w:t>
      </w:r>
      <w:r w:rsidRPr="002D5746">
        <w:rPr>
          <w:rFonts w:ascii="Arial" w:hAnsi="Arial" w:cs="Arial"/>
          <w:bCs/>
          <w:sz w:val="22"/>
          <w:szCs w:val="22"/>
        </w:rPr>
        <w:t>item 2</w:t>
      </w:r>
      <w:r w:rsidR="007827F6">
        <w:rPr>
          <w:rFonts w:ascii="Arial" w:hAnsi="Arial" w:cs="Arial"/>
          <w:bCs/>
          <w:sz w:val="22"/>
          <w:szCs w:val="22"/>
        </w:rPr>
        <w:t xml:space="preserve"> – acatado parcialmente</w:t>
      </w:r>
    </w:p>
    <w:p w14:paraId="202A22B4" w14:textId="1B6FC477" w:rsidR="006870F3" w:rsidRDefault="004071BD" w:rsidP="009122BF">
      <w:pPr>
        <w:tabs>
          <w:tab w:val="left" w:pos="2835"/>
        </w:tabs>
        <w:suppressAutoHyphens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7897E4E" w14:textId="3747B8B5" w:rsidR="0055210A" w:rsidRDefault="0055210A" w:rsidP="0055210A">
      <w:pPr>
        <w:tabs>
          <w:tab w:val="left" w:pos="2835"/>
        </w:tabs>
        <w:suppressAutoHyphens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Ao item 3</w:t>
      </w:r>
      <w:r>
        <w:rPr>
          <w:rFonts w:ascii="Arial" w:hAnsi="Arial" w:cs="Arial"/>
          <w:bCs/>
          <w:sz w:val="22"/>
          <w:szCs w:val="22"/>
        </w:rPr>
        <w:t xml:space="preserve">:  </w:t>
      </w:r>
      <w:r w:rsidR="008F2349">
        <w:rPr>
          <w:rFonts w:ascii="Arial" w:hAnsi="Arial" w:cs="Arial"/>
          <w:bCs/>
          <w:sz w:val="22"/>
          <w:szCs w:val="22"/>
        </w:rPr>
        <w:t xml:space="preserve">Comunicação aos órgãos e áreas responsáveis </w:t>
      </w:r>
      <w:r w:rsidR="00E54D8A">
        <w:rPr>
          <w:rFonts w:ascii="Arial" w:hAnsi="Arial" w:cs="Arial"/>
          <w:bCs/>
          <w:sz w:val="22"/>
          <w:szCs w:val="22"/>
        </w:rPr>
        <w:t>pela</w:t>
      </w:r>
      <w:r w:rsidR="008F2349">
        <w:rPr>
          <w:rFonts w:ascii="Arial" w:hAnsi="Arial" w:cs="Arial"/>
          <w:bCs/>
          <w:sz w:val="22"/>
          <w:szCs w:val="22"/>
        </w:rPr>
        <w:t xml:space="preserve"> tomada de providências</w:t>
      </w:r>
      <w:r>
        <w:rPr>
          <w:rFonts w:ascii="Arial" w:hAnsi="Arial" w:cs="Arial"/>
          <w:bCs/>
          <w:sz w:val="22"/>
          <w:szCs w:val="22"/>
        </w:rPr>
        <w:t>.</w:t>
      </w:r>
    </w:p>
    <w:p w14:paraId="70BF7231" w14:textId="142B6C12" w:rsidR="0055210A" w:rsidRPr="002D5746" w:rsidRDefault="0055210A" w:rsidP="0055210A">
      <w:pPr>
        <w:tabs>
          <w:tab w:val="left" w:pos="2835"/>
        </w:tabs>
        <w:suppressAutoHyphens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Situação: </w:t>
      </w:r>
      <w:r w:rsidRPr="002D5746">
        <w:rPr>
          <w:rFonts w:ascii="Arial" w:hAnsi="Arial" w:cs="Arial"/>
          <w:bCs/>
          <w:sz w:val="22"/>
          <w:szCs w:val="22"/>
        </w:rPr>
        <w:t xml:space="preserve">item 3 – </w:t>
      </w:r>
      <w:r w:rsidR="00BE120F" w:rsidRPr="002D5746">
        <w:rPr>
          <w:rFonts w:ascii="Arial" w:hAnsi="Arial" w:cs="Arial"/>
          <w:bCs/>
          <w:sz w:val="22"/>
          <w:szCs w:val="22"/>
        </w:rPr>
        <w:t>acatado parcialmente</w:t>
      </w:r>
    </w:p>
    <w:p w14:paraId="74E8EF4A" w14:textId="2D5B3C6E" w:rsidR="00FB6CD6" w:rsidRDefault="004071BD" w:rsidP="009122BF">
      <w:pPr>
        <w:tabs>
          <w:tab w:val="left" w:pos="2835"/>
        </w:tabs>
        <w:suppressAutoHyphens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9480109" w14:textId="328F9882" w:rsidR="004E66CC" w:rsidRDefault="004E66CC" w:rsidP="004E66CC">
      <w:pPr>
        <w:tabs>
          <w:tab w:val="left" w:pos="2835"/>
        </w:tabs>
        <w:suppressAutoHyphens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B0FE7">
        <w:rPr>
          <w:rFonts w:ascii="Arial" w:hAnsi="Arial" w:cs="Arial"/>
          <w:b/>
          <w:bCs/>
          <w:sz w:val="22"/>
          <w:szCs w:val="22"/>
        </w:rPr>
        <w:t xml:space="preserve">Contribuição nº </w:t>
      </w:r>
      <w:r>
        <w:rPr>
          <w:rFonts w:ascii="Arial" w:hAnsi="Arial" w:cs="Arial"/>
          <w:b/>
          <w:bCs/>
          <w:sz w:val="22"/>
          <w:szCs w:val="22"/>
        </w:rPr>
        <w:t>0</w:t>
      </w:r>
      <w:r w:rsidR="0070396F">
        <w:rPr>
          <w:rFonts w:ascii="Arial" w:hAnsi="Arial" w:cs="Arial"/>
          <w:b/>
          <w:bCs/>
          <w:sz w:val="22"/>
          <w:szCs w:val="22"/>
        </w:rPr>
        <w:t>3</w:t>
      </w:r>
    </w:p>
    <w:p w14:paraId="2A5C5931" w14:textId="20D87F8C" w:rsidR="004E66CC" w:rsidRDefault="004E66CC" w:rsidP="004E66CC">
      <w:pPr>
        <w:tabs>
          <w:tab w:val="left" w:pos="2835"/>
        </w:tabs>
        <w:suppressAutoHyphens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Instituição: </w:t>
      </w:r>
      <w:r>
        <w:rPr>
          <w:rFonts w:ascii="Arial" w:hAnsi="Arial" w:cs="Arial"/>
          <w:bCs/>
          <w:sz w:val="22"/>
          <w:szCs w:val="22"/>
        </w:rPr>
        <w:t>Prefeitura Municipal de Corumbá/MS</w:t>
      </w:r>
    </w:p>
    <w:p w14:paraId="48FBF232" w14:textId="77777777" w:rsidR="00310883" w:rsidRDefault="004E66CC" w:rsidP="00875C99">
      <w:pPr>
        <w:tabs>
          <w:tab w:val="left" w:pos="2835"/>
        </w:tabs>
        <w:suppressAutoHyphens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Descrição da Contribuição:</w:t>
      </w:r>
      <w:r w:rsidR="00E954C6">
        <w:rPr>
          <w:rFonts w:ascii="Arial" w:hAnsi="Arial" w:cs="Arial"/>
          <w:b/>
          <w:bCs/>
          <w:sz w:val="22"/>
          <w:szCs w:val="22"/>
        </w:rPr>
        <w:t xml:space="preserve"> </w:t>
      </w:r>
      <w:r w:rsidR="00E954C6" w:rsidRPr="00E954C6">
        <w:rPr>
          <w:rFonts w:ascii="Arial" w:hAnsi="Arial" w:cs="Arial"/>
          <w:bCs/>
          <w:sz w:val="22"/>
          <w:szCs w:val="22"/>
        </w:rPr>
        <w:t>“Esta a</w:t>
      </w:r>
      <w:r w:rsidR="00E954C6">
        <w:rPr>
          <w:rFonts w:ascii="Arial" w:hAnsi="Arial" w:cs="Arial"/>
          <w:bCs/>
          <w:sz w:val="22"/>
          <w:szCs w:val="22"/>
        </w:rPr>
        <w:t xml:space="preserve">dministração pública municipal manifesta e solicita que, em observância aos princípios constitucionais vigentes e pela razoabilidade que o momento requer, sejam mantidas as tarifas dos serviços </w:t>
      </w:r>
      <w:r w:rsidR="00862F4E">
        <w:rPr>
          <w:rFonts w:ascii="Arial" w:hAnsi="Arial" w:cs="Arial"/>
          <w:bCs/>
          <w:sz w:val="22"/>
          <w:szCs w:val="22"/>
        </w:rPr>
        <w:t>p</w:t>
      </w:r>
      <w:r w:rsidR="00310883">
        <w:rPr>
          <w:rFonts w:ascii="Arial" w:hAnsi="Arial" w:cs="Arial"/>
          <w:bCs/>
          <w:sz w:val="22"/>
          <w:szCs w:val="22"/>
        </w:rPr>
        <w:t xml:space="preserve">úblicos </w:t>
      </w:r>
      <w:r w:rsidR="00862F4E">
        <w:rPr>
          <w:rFonts w:ascii="Arial" w:hAnsi="Arial" w:cs="Arial"/>
          <w:bCs/>
          <w:sz w:val="22"/>
          <w:szCs w:val="22"/>
        </w:rPr>
        <w:t>de abastecimento de água e esgotamento sanitário praticadas no ano de 2020 até 31 de dezembro de 2021</w:t>
      </w:r>
      <w:r w:rsidR="00875C99">
        <w:rPr>
          <w:rFonts w:ascii="Arial" w:hAnsi="Arial" w:cs="Arial"/>
          <w:bCs/>
          <w:sz w:val="22"/>
          <w:szCs w:val="22"/>
        </w:rPr>
        <w:t xml:space="preserve">, </w:t>
      </w:r>
    </w:p>
    <w:p w14:paraId="439F4953" w14:textId="18A9EEF7" w:rsidR="004E66CC" w:rsidRDefault="00875C99" w:rsidP="00875C99">
      <w:pPr>
        <w:tabs>
          <w:tab w:val="left" w:pos="2835"/>
        </w:tabs>
        <w:suppressAutoHyphens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 forma a que qualquer reajuste tarifário somente incida após nova avaliação e respectivo processo administrativo para o ano de 2022.</w:t>
      </w:r>
      <w:r w:rsidR="00310883">
        <w:rPr>
          <w:rFonts w:ascii="Arial" w:hAnsi="Arial" w:cs="Arial"/>
          <w:bCs/>
          <w:sz w:val="22"/>
          <w:szCs w:val="22"/>
        </w:rPr>
        <w:t>”</w:t>
      </w:r>
    </w:p>
    <w:p w14:paraId="47820822" w14:textId="77777777" w:rsidR="00C05DF9" w:rsidRDefault="001A2B77" w:rsidP="00460F29">
      <w:pPr>
        <w:tabs>
          <w:tab w:val="left" w:pos="2835"/>
        </w:tabs>
        <w:suppressAutoHyphens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Justificativa/Resposta:</w:t>
      </w:r>
      <w:r w:rsidR="00581B89">
        <w:rPr>
          <w:rFonts w:ascii="Arial" w:hAnsi="Arial" w:cs="Arial"/>
          <w:b/>
          <w:bCs/>
          <w:sz w:val="22"/>
          <w:szCs w:val="22"/>
        </w:rPr>
        <w:t xml:space="preserve"> </w:t>
      </w:r>
      <w:r w:rsidR="00581B89">
        <w:rPr>
          <w:rFonts w:ascii="Arial" w:hAnsi="Arial" w:cs="Arial"/>
          <w:bCs/>
          <w:sz w:val="22"/>
          <w:szCs w:val="22"/>
        </w:rPr>
        <w:t xml:space="preserve">O reajuste tarifário anual </w:t>
      </w:r>
      <w:r w:rsidR="007C4514">
        <w:rPr>
          <w:rFonts w:ascii="Arial" w:hAnsi="Arial" w:cs="Arial"/>
          <w:bCs/>
          <w:sz w:val="22"/>
          <w:szCs w:val="22"/>
        </w:rPr>
        <w:t xml:space="preserve">está </w:t>
      </w:r>
      <w:r w:rsidR="00581B89">
        <w:rPr>
          <w:rFonts w:ascii="Arial" w:hAnsi="Arial" w:cs="Arial"/>
          <w:bCs/>
          <w:sz w:val="22"/>
          <w:szCs w:val="22"/>
        </w:rPr>
        <w:t xml:space="preserve">previsto </w:t>
      </w:r>
      <w:r w:rsidR="006135E9">
        <w:rPr>
          <w:rFonts w:ascii="Arial" w:hAnsi="Arial" w:cs="Arial"/>
          <w:bCs/>
          <w:sz w:val="22"/>
          <w:szCs w:val="22"/>
        </w:rPr>
        <w:t xml:space="preserve">no </w:t>
      </w:r>
      <w:r w:rsidR="00566397">
        <w:rPr>
          <w:rFonts w:ascii="Arial" w:hAnsi="Arial" w:cs="Arial"/>
          <w:bCs/>
          <w:sz w:val="22"/>
          <w:szCs w:val="22"/>
        </w:rPr>
        <w:t xml:space="preserve">Parágrafo Segundo, Cláusula Décima Primeira do </w:t>
      </w:r>
      <w:r w:rsidR="006135E9">
        <w:rPr>
          <w:rFonts w:ascii="Arial" w:hAnsi="Arial" w:cs="Arial"/>
          <w:bCs/>
          <w:sz w:val="22"/>
          <w:szCs w:val="22"/>
        </w:rPr>
        <w:t>C</w:t>
      </w:r>
      <w:r w:rsidR="00581B89">
        <w:rPr>
          <w:rFonts w:ascii="Arial" w:hAnsi="Arial" w:cs="Arial"/>
          <w:bCs/>
          <w:sz w:val="22"/>
          <w:szCs w:val="22"/>
        </w:rPr>
        <w:t>o</w:t>
      </w:r>
      <w:r w:rsidR="006135E9">
        <w:rPr>
          <w:rFonts w:ascii="Arial" w:hAnsi="Arial" w:cs="Arial"/>
          <w:bCs/>
          <w:sz w:val="22"/>
          <w:szCs w:val="22"/>
        </w:rPr>
        <w:t>ntrato de P</w:t>
      </w:r>
      <w:r w:rsidR="00581B89">
        <w:rPr>
          <w:rFonts w:ascii="Arial" w:hAnsi="Arial" w:cs="Arial"/>
          <w:bCs/>
          <w:sz w:val="22"/>
          <w:szCs w:val="22"/>
        </w:rPr>
        <w:t>rograma</w:t>
      </w:r>
      <w:r w:rsidR="004B06EC">
        <w:rPr>
          <w:rFonts w:ascii="Arial" w:hAnsi="Arial" w:cs="Arial"/>
          <w:bCs/>
          <w:sz w:val="22"/>
          <w:szCs w:val="22"/>
        </w:rPr>
        <w:t xml:space="preserve"> nº 007</w:t>
      </w:r>
      <w:r w:rsidR="00581B89">
        <w:rPr>
          <w:rFonts w:ascii="Arial" w:hAnsi="Arial" w:cs="Arial"/>
          <w:bCs/>
          <w:sz w:val="22"/>
          <w:szCs w:val="22"/>
        </w:rPr>
        <w:t xml:space="preserve">/2019 celebrado entre o </w:t>
      </w:r>
    </w:p>
    <w:p w14:paraId="2074C258" w14:textId="00F70677" w:rsidR="00581B89" w:rsidRDefault="00581B89" w:rsidP="00460F29">
      <w:pPr>
        <w:tabs>
          <w:tab w:val="left" w:pos="2835"/>
        </w:tabs>
        <w:suppressAutoHyphens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município de </w:t>
      </w:r>
      <w:r w:rsidR="004B06EC">
        <w:rPr>
          <w:rFonts w:ascii="Arial" w:hAnsi="Arial" w:cs="Arial"/>
          <w:bCs/>
          <w:sz w:val="22"/>
          <w:szCs w:val="22"/>
        </w:rPr>
        <w:t>Corumbá</w:t>
      </w:r>
      <w:r>
        <w:rPr>
          <w:rFonts w:ascii="Arial" w:hAnsi="Arial" w:cs="Arial"/>
          <w:bCs/>
          <w:sz w:val="22"/>
          <w:szCs w:val="22"/>
        </w:rPr>
        <w:t xml:space="preserve"> e a SANESUL,</w:t>
      </w:r>
      <w:r w:rsidR="0056639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e visa garantir a sustentabilidade dos serviços públicos de abastecimento de água e esgotamento sanitário</w:t>
      </w:r>
      <w:r w:rsidR="00E578CC">
        <w:rPr>
          <w:rFonts w:ascii="Arial" w:hAnsi="Arial" w:cs="Arial"/>
          <w:bCs/>
          <w:sz w:val="22"/>
          <w:szCs w:val="22"/>
        </w:rPr>
        <w:t xml:space="preserve"> prestados e o equilíbrio econômico-financeiro dos contratos</w:t>
      </w:r>
      <w:r>
        <w:rPr>
          <w:rFonts w:ascii="Arial" w:hAnsi="Arial" w:cs="Arial"/>
          <w:bCs/>
          <w:sz w:val="22"/>
          <w:szCs w:val="22"/>
        </w:rPr>
        <w:t>.</w:t>
      </w:r>
    </w:p>
    <w:p w14:paraId="6A6B4E80" w14:textId="4B584992" w:rsidR="006756EE" w:rsidRDefault="006756EE" w:rsidP="006756EE">
      <w:pPr>
        <w:tabs>
          <w:tab w:val="left" w:pos="2835"/>
        </w:tabs>
        <w:suppressAutoHyphens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Situação: </w:t>
      </w:r>
      <w:r w:rsidR="00C05DF9" w:rsidRPr="00640D1E">
        <w:rPr>
          <w:rFonts w:ascii="Arial" w:hAnsi="Arial" w:cs="Arial"/>
          <w:bCs/>
          <w:sz w:val="22"/>
          <w:szCs w:val="22"/>
        </w:rPr>
        <w:t>não acatado</w:t>
      </w:r>
    </w:p>
    <w:p w14:paraId="707F9307" w14:textId="60570CAB" w:rsidR="0070396F" w:rsidRDefault="0070396F" w:rsidP="00875C99">
      <w:pPr>
        <w:tabs>
          <w:tab w:val="left" w:pos="2835"/>
        </w:tabs>
        <w:suppressAutoHyphens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465B64DD" w14:textId="612107A5" w:rsidR="00F744BD" w:rsidRDefault="00F744BD" w:rsidP="00F744BD">
      <w:pPr>
        <w:tabs>
          <w:tab w:val="left" w:pos="2835"/>
        </w:tabs>
        <w:suppressAutoHyphens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B0FE7">
        <w:rPr>
          <w:rFonts w:ascii="Arial" w:hAnsi="Arial" w:cs="Arial"/>
          <w:b/>
          <w:bCs/>
          <w:sz w:val="22"/>
          <w:szCs w:val="22"/>
        </w:rPr>
        <w:t xml:space="preserve">Contribuição nº </w:t>
      </w:r>
      <w:r w:rsidR="006E0AFC">
        <w:rPr>
          <w:rFonts w:ascii="Arial" w:hAnsi="Arial" w:cs="Arial"/>
          <w:b/>
          <w:bCs/>
          <w:sz w:val="22"/>
          <w:szCs w:val="22"/>
        </w:rPr>
        <w:t>04</w:t>
      </w:r>
    </w:p>
    <w:p w14:paraId="3B395F62" w14:textId="77777777" w:rsidR="00F744BD" w:rsidRDefault="00F744BD" w:rsidP="00F744BD">
      <w:pPr>
        <w:tabs>
          <w:tab w:val="left" w:pos="2835"/>
        </w:tabs>
        <w:suppressAutoHyphens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Instituição: </w:t>
      </w:r>
      <w:r>
        <w:rPr>
          <w:rFonts w:ascii="Arial" w:hAnsi="Arial" w:cs="Arial"/>
          <w:bCs/>
          <w:sz w:val="22"/>
          <w:szCs w:val="22"/>
        </w:rPr>
        <w:t>Racib Panage Harb</w:t>
      </w:r>
    </w:p>
    <w:p w14:paraId="43953FE6" w14:textId="77777777" w:rsidR="00F744BD" w:rsidRDefault="00F744BD" w:rsidP="00F744BD">
      <w:pPr>
        <w:tabs>
          <w:tab w:val="left" w:pos="2835"/>
        </w:tabs>
        <w:suppressAutoHyphens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Descrição da Contribuição: </w:t>
      </w:r>
      <w:r w:rsidRPr="003C05B8">
        <w:rPr>
          <w:rFonts w:ascii="Arial" w:hAnsi="Arial" w:cs="Arial"/>
          <w:bCs/>
          <w:sz w:val="22"/>
          <w:szCs w:val="22"/>
        </w:rPr>
        <w:t>“Proposta</w:t>
      </w:r>
      <w:r>
        <w:rPr>
          <w:rFonts w:ascii="Arial" w:hAnsi="Arial" w:cs="Arial"/>
          <w:bCs/>
          <w:sz w:val="22"/>
          <w:szCs w:val="22"/>
        </w:rPr>
        <w:t xml:space="preserve"> 01 – Adiar o reajuste previsto em julho/2021 para janeiro de 2022, alterando inclusive a data base; Proposta 02 – Dividir o reajuste previsto em dois a cada 06 meses para diminuir o impacto nas contas”.</w:t>
      </w:r>
    </w:p>
    <w:p w14:paraId="45380683" w14:textId="77777777" w:rsidR="00723DC8" w:rsidRDefault="00F744BD" w:rsidP="00303FA0">
      <w:pPr>
        <w:tabs>
          <w:tab w:val="left" w:pos="2835"/>
        </w:tabs>
        <w:suppressAutoHyphens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Justificativa/Resposta:</w:t>
      </w:r>
      <w:r w:rsidR="0032275E">
        <w:rPr>
          <w:rFonts w:ascii="Arial" w:hAnsi="Arial" w:cs="Arial"/>
          <w:b/>
          <w:bCs/>
          <w:sz w:val="22"/>
          <w:szCs w:val="22"/>
        </w:rPr>
        <w:t xml:space="preserve"> </w:t>
      </w:r>
      <w:r w:rsidR="0032275E">
        <w:rPr>
          <w:rFonts w:ascii="Arial" w:hAnsi="Arial" w:cs="Arial"/>
          <w:bCs/>
          <w:sz w:val="22"/>
          <w:szCs w:val="22"/>
        </w:rPr>
        <w:t>O reajuste tarifário anual está previsto nos</w:t>
      </w:r>
      <w:r w:rsidR="007920CE">
        <w:rPr>
          <w:rFonts w:ascii="Arial" w:hAnsi="Arial" w:cs="Arial"/>
          <w:bCs/>
          <w:sz w:val="22"/>
          <w:szCs w:val="22"/>
        </w:rPr>
        <w:t xml:space="preserve"> instrumentos contratuais</w:t>
      </w:r>
      <w:r w:rsidR="0032275E">
        <w:rPr>
          <w:rFonts w:ascii="Arial" w:hAnsi="Arial" w:cs="Arial"/>
          <w:bCs/>
          <w:sz w:val="22"/>
          <w:szCs w:val="22"/>
        </w:rPr>
        <w:t xml:space="preserve"> </w:t>
      </w:r>
      <w:r w:rsidR="007920CE">
        <w:rPr>
          <w:rFonts w:ascii="Arial" w:hAnsi="Arial" w:cs="Arial"/>
          <w:bCs/>
          <w:sz w:val="22"/>
          <w:szCs w:val="22"/>
        </w:rPr>
        <w:t>firmados</w:t>
      </w:r>
      <w:r w:rsidR="0032275E">
        <w:rPr>
          <w:rFonts w:ascii="Arial" w:hAnsi="Arial" w:cs="Arial"/>
          <w:bCs/>
          <w:sz w:val="22"/>
          <w:szCs w:val="22"/>
        </w:rPr>
        <w:t xml:space="preserve"> entre os municípios e a SANESUL,</w:t>
      </w:r>
      <w:r w:rsidR="007920CE">
        <w:rPr>
          <w:rFonts w:ascii="Arial" w:hAnsi="Arial" w:cs="Arial"/>
          <w:bCs/>
          <w:sz w:val="22"/>
          <w:szCs w:val="22"/>
        </w:rPr>
        <w:t xml:space="preserve"> para a prestaç</w:t>
      </w:r>
      <w:r w:rsidR="00303FA0">
        <w:rPr>
          <w:rFonts w:ascii="Arial" w:hAnsi="Arial" w:cs="Arial"/>
          <w:bCs/>
          <w:sz w:val="22"/>
          <w:szCs w:val="22"/>
        </w:rPr>
        <w:t xml:space="preserve">ão dos </w:t>
      </w:r>
      <w:r w:rsidR="007920CE">
        <w:rPr>
          <w:rFonts w:ascii="Arial" w:hAnsi="Arial" w:cs="Arial"/>
          <w:bCs/>
          <w:sz w:val="22"/>
          <w:szCs w:val="22"/>
        </w:rPr>
        <w:t>serviço</w:t>
      </w:r>
      <w:r w:rsidR="00303FA0">
        <w:rPr>
          <w:rFonts w:ascii="Arial" w:hAnsi="Arial" w:cs="Arial"/>
          <w:bCs/>
          <w:sz w:val="22"/>
          <w:szCs w:val="22"/>
        </w:rPr>
        <w:t>s</w:t>
      </w:r>
      <w:r w:rsidR="007920CE">
        <w:rPr>
          <w:rFonts w:ascii="Arial" w:hAnsi="Arial" w:cs="Arial"/>
          <w:bCs/>
          <w:sz w:val="22"/>
          <w:szCs w:val="22"/>
        </w:rPr>
        <w:t xml:space="preserve"> público</w:t>
      </w:r>
      <w:r w:rsidR="00303FA0">
        <w:rPr>
          <w:rFonts w:ascii="Arial" w:hAnsi="Arial" w:cs="Arial"/>
          <w:bCs/>
          <w:sz w:val="22"/>
          <w:szCs w:val="22"/>
        </w:rPr>
        <w:t>s</w:t>
      </w:r>
      <w:r w:rsidR="00E772ED">
        <w:rPr>
          <w:rFonts w:ascii="Arial" w:hAnsi="Arial" w:cs="Arial"/>
          <w:bCs/>
          <w:sz w:val="22"/>
          <w:szCs w:val="22"/>
        </w:rPr>
        <w:t xml:space="preserve"> de abastecimento de água e esgotamento sanitário</w:t>
      </w:r>
      <w:r w:rsidR="00303FA0">
        <w:rPr>
          <w:rFonts w:ascii="Arial" w:hAnsi="Arial" w:cs="Arial"/>
          <w:bCs/>
          <w:sz w:val="22"/>
          <w:szCs w:val="22"/>
        </w:rPr>
        <w:t xml:space="preserve">. Possui </w:t>
      </w:r>
      <w:r w:rsidR="00B71A3E">
        <w:rPr>
          <w:rFonts w:ascii="Arial" w:hAnsi="Arial" w:cs="Arial"/>
          <w:bCs/>
          <w:sz w:val="22"/>
          <w:szCs w:val="22"/>
        </w:rPr>
        <w:t xml:space="preserve">critérios </w:t>
      </w:r>
    </w:p>
    <w:p w14:paraId="4B27FEBC" w14:textId="77777777" w:rsidR="00723DC8" w:rsidRDefault="00723DC8" w:rsidP="00303FA0">
      <w:pPr>
        <w:tabs>
          <w:tab w:val="left" w:pos="2835"/>
        </w:tabs>
        <w:suppressAutoHyphens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5D84F826" w14:textId="77777777" w:rsidR="00723DC8" w:rsidRDefault="00723DC8" w:rsidP="00303FA0">
      <w:pPr>
        <w:tabs>
          <w:tab w:val="left" w:pos="2835"/>
        </w:tabs>
        <w:suppressAutoHyphens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0D8A24D2" w14:textId="77777777" w:rsidR="00723DC8" w:rsidRDefault="00723DC8" w:rsidP="00303FA0">
      <w:pPr>
        <w:tabs>
          <w:tab w:val="left" w:pos="2835"/>
        </w:tabs>
        <w:suppressAutoHyphens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4052198" w14:textId="77777777" w:rsidR="00723DC8" w:rsidRDefault="00723DC8" w:rsidP="00303FA0">
      <w:pPr>
        <w:tabs>
          <w:tab w:val="left" w:pos="2835"/>
        </w:tabs>
        <w:suppressAutoHyphens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90CEFA1" w14:textId="77777777" w:rsidR="00BF4B3A" w:rsidRDefault="00BF4B3A" w:rsidP="00303FA0">
      <w:pPr>
        <w:tabs>
          <w:tab w:val="left" w:pos="2835"/>
        </w:tabs>
        <w:suppressAutoHyphens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675A399B" w14:textId="310C1EF8" w:rsidR="0032275E" w:rsidRDefault="00B71A3E" w:rsidP="00303FA0">
      <w:pPr>
        <w:tabs>
          <w:tab w:val="left" w:pos="2835"/>
        </w:tabs>
        <w:suppressAutoHyphens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previamente definidos, e visa</w:t>
      </w:r>
      <w:r w:rsidR="0032275E">
        <w:rPr>
          <w:rFonts w:ascii="Arial" w:hAnsi="Arial" w:cs="Arial"/>
          <w:bCs/>
          <w:sz w:val="22"/>
          <w:szCs w:val="22"/>
        </w:rPr>
        <w:t xml:space="preserve"> garantir a sustentabilidade dos serviços </w:t>
      </w:r>
      <w:r w:rsidR="007920CE">
        <w:rPr>
          <w:rFonts w:ascii="Arial" w:hAnsi="Arial" w:cs="Arial"/>
          <w:bCs/>
          <w:sz w:val="22"/>
          <w:szCs w:val="22"/>
        </w:rPr>
        <w:t>prestados</w:t>
      </w:r>
      <w:r w:rsidR="00CD7193">
        <w:rPr>
          <w:rFonts w:ascii="Arial" w:hAnsi="Arial" w:cs="Arial"/>
          <w:bCs/>
          <w:sz w:val="22"/>
          <w:szCs w:val="22"/>
        </w:rPr>
        <w:t xml:space="preserve"> e o equilíbrio econômico-financeiro do</w:t>
      </w:r>
      <w:r w:rsidR="00005B6A">
        <w:rPr>
          <w:rFonts w:ascii="Arial" w:hAnsi="Arial" w:cs="Arial"/>
          <w:bCs/>
          <w:sz w:val="22"/>
          <w:szCs w:val="22"/>
        </w:rPr>
        <w:t>s</w:t>
      </w:r>
      <w:r w:rsidR="00CD7193">
        <w:rPr>
          <w:rFonts w:ascii="Arial" w:hAnsi="Arial" w:cs="Arial"/>
          <w:bCs/>
          <w:sz w:val="22"/>
          <w:szCs w:val="22"/>
        </w:rPr>
        <w:t xml:space="preserve"> contrato</w:t>
      </w:r>
      <w:r w:rsidR="00005B6A">
        <w:rPr>
          <w:rFonts w:ascii="Arial" w:hAnsi="Arial" w:cs="Arial"/>
          <w:bCs/>
          <w:sz w:val="22"/>
          <w:szCs w:val="22"/>
        </w:rPr>
        <w:t>s</w:t>
      </w:r>
      <w:r w:rsidR="0032275E">
        <w:rPr>
          <w:rFonts w:ascii="Arial" w:hAnsi="Arial" w:cs="Arial"/>
          <w:bCs/>
          <w:sz w:val="22"/>
          <w:szCs w:val="22"/>
        </w:rPr>
        <w:t>.</w:t>
      </w:r>
    </w:p>
    <w:p w14:paraId="3E72784B" w14:textId="20FDD193" w:rsidR="0032275E" w:rsidRPr="00640D1E" w:rsidRDefault="0032275E" w:rsidP="0032275E">
      <w:pPr>
        <w:tabs>
          <w:tab w:val="left" w:pos="2835"/>
        </w:tabs>
        <w:suppressAutoHyphens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Situação: </w:t>
      </w:r>
      <w:r w:rsidRPr="00640D1E">
        <w:rPr>
          <w:rFonts w:ascii="Arial" w:hAnsi="Arial" w:cs="Arial"/>
          <w:bCs/>
          <w:sz w:val="22"/>
          <w:szCs w:val="22"/>
        </w:rPr>
        <w:t>não acatado</w:t>
      </w:r>
    </w:p>
    <w:p w14:paraId="4FC13C56" w14:textId="159735E8" w:rsidR="00F744BD" w:rsidRDefault="00F744BD" w:rsidP="00F744BD">
      <w:pPr>
        <w:tabs>
          <w:tab w:val="left" w:pos="2835"/>
        </w:tabs>
        <w:suppressAutoHyphens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6E634AF" w14:textId="3FAF5B39" w:rsidR="00A84476" w:rsidRDefault="00A84476" w:rsidP="00A84476">
      <w:pPr>
        <w:suppressAutoHyphens/>
        <w:jc w:val="both"/>
        <w:rPr>
          <w:rFonts w:ascii="Arial" w:hAnsi="Arial" w:cs="Arial"/>
          <w:spacing w:val="4"/>
          <w:sz w:val="22"/>
          <w:szCs w:val="22"/>
        </w:rPr>
      </w:pPr>
      <w:r w:rsidRPr="00FC7457">
        <w:rPr>
          <w:rFonts w:ascii="Arial" w:hAnsi="Arial" w:cs="Arial"/>
          <w:noProof/>
          <w:spacing w:val="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DC6E6" wp14:editId="7EF432BA">
                <wp:simplePos x="0" y="0"/>
                <wp:positionH relativeFrom="column">
                  <wp:posOffset>5212715</wp:posOffset>
                </wp:positionH>
                <wp:positionV relativeFrom="paragraph">
                  <wp:posOffset>436245</wp:posOffset>
                </wp:positionV>
                <wp:extent cx="381000" cy="276225"/>
                <wp:effectExtent l="0" t="0" r="0" b="0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A4E5A" w14:textId="77777777" w:rsidR="00A84476" w:rsidRDefault="00A84476" w:rsidP="00A844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DC6E6"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26" type="#_x0000_t202" style="position:absolute;left:0;text-align:left;margin-left:410.45pt;margin-top:34.35pt;width:30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" filled="f" stroked="f" strokeweight=".5pt">
                <v:path arrowok="t"/>
                <v:textbox>
                  <w:txbxContent>
                    <w:p w14:paraId="284A4E5A" w14:textId="77777777" w:rsidR="00A84476" w:rsidRDefault="00A84476" w:rsidP="00A84476"/>
                  </w:txbxContent>
                </v:textbox>
              </v:shape>
            </w:pict>
          </mc:Fallback>
        </mc:AlternateContent>
      </w:r>
      <w:r w:rsidRPr="00FC7457">
        <w:rPr>
          <w:rFonts w:ascii="Arial" w:hAnsi="Arial" w:cs="Arial"/>
          <w:spacing w:val="4"/>
          <w:sz w:val="22"/>
          <w:szCs w:val="22"/>
        </w:rPr>
        <w:t xml:space="preserve">Campo Grande/MS, </w:t>
      </w:r>
      <w:r w:rsidR="00A40FB5">
        <w:rPr>
          <w:rFonts w:ascii="Arial" w:hAnsi="Arial" w:cs="Arial"/>
          <w:spacing w:val="4"/>
          <w:sz w:val="22"/>
          <w:szCs w:val="22"/>
        </w:rPr>
        <w:t xml:space="preserve">30 </w:t>
      </w:r>
      <w:r w:rsidR="00BA4109">
        <w:rPr>
          <w:rFonts w:ascii="Arial" w:hAnsi="Arial" w:cs="Arial"/>
          <w:spacing w:val="4"/>
          <w:sz w:val="22"/>
          <w:szCs w:val="22"/>
        </w:rPr>
        <w:t>de junho</w:t>
      </w:r>
      <w:r w:rsidR="00A40FB5">
        <w:rPr>
          <w:rFonts w:ascii="Arial" w:hAnsi="Arial" w:cs="Arial"/>
          <w:spacing w:val="4"/>
          <w:sz w:val="22"/>
          <w:szCs w:val="22"/>
        </w:rPr>
        <w:t xml:space="preserve"> de 2021</w:t>
      </w:r>
      <w:r w:rsidRPr="00FC7457">
        <w:rPr>
          <w:rFonts w:ascii="Arial" w:hAnsi="Arial" w:cs="Arial"/>
          <w:spacing w:val="4"/>
          <w:sz w:val="22"/>
          <w:szCs w:val="22"/>
        </w:rPr>
        <w:t>.</w:t>
      </w:r>
    </w:p>
    <w:p w14:paraId="487FE4E8" w14:textId="77777777" w:rsidR="00A84476" w:rsidRDefault="00A84476" w:rsidP="00A84476">
      <w:pPr>
        <w:tabs>
          <w:tab w:val="left" w:pos="1134"/>
        </w:tabs>
        <w:rPr>
          <w:rFonts w:ascii="Arial" w:hAnsi="Arial" w:cs="Arial"/>
          <w:spacing w:val="4"/>
          <w:sz w:val="22"/>
          <w:szCs w:val="22"/>
        </w:rPr>
      </w:pPr>
    </w:p>
    <w:p w14:paraId="6D7D6F1F" w14:textId="3E5E6065" w:rsidR="00A84476" w:rsidRDefault="00A84476" w:rsidP="00A84476">
      <w:pPr>
        <w:tabs>
          <w:tab w:val="left" w:pos="1134"/>
        </w:tabs>
        <w:rPr>
          <w:rFonts w:ascii="Arial" w:hAnsi="Arial" w:cs="Arial"/>
          <w:spacing w:val="4"/>
          <w:sz w:val="22"/>
          <w:szCs w:val="22"/>
        </w:rPr>
      </w:pPr>
    </w:p>
    <w:p w14:paraId="45A4DF27" w14:textId="080E8440" w:rsidR="00BA4109" w:rsidRDefault="00BA4109" w:rsidP="00A84476">
      <w:pPr>
        <w:tabs>
          <w:tab w:val="left" w:pos="1134"/>
        </w:tabs>
        <w:rPr>
          <w:rFonts w:ascii="Arial" w:hAnsi="Arial" w:cs="Arial"/>
          <w:spacing w:val="4"/>
          <w:sz w:val="22"/>
          <w:szCs w:val="22"/>
        </w:rPr>
      </w:pPr>
    </w:p>
    <w:p w14:paraId="2FF435F6" w14:textId="77777777" w:rsidR="007827F6" w:rsidRDefault="007827F6" w:rsidP="00A84476">
      <w:pPr>
        <w:tabs>
          <w:tab w:val="left" w:pos="1134"/>
        </w:tabs>
        <w:rPr>
          <w:rFonts w:ascii="Arial" w:hAnsi="Arial" w:cs="Arial"/>
          <w:spacing w:val="4"/>
          <w:sz w:val="22"/>
          <w:szCs w:val="22"/>
        </w:rPr>
      </w:pPr>
    </w:p>
    <w:p w14:paraId="001CE61C" w14:textId="77777777" w:rsidR="00A84476" w:rsidRDefault="00A84476" w:rsidP="00A84476">
      <w:pPr>
        <w:tabs>
          <w:tab w:val="left" w:pos="1134"/>
        </w:tabs>
        <w:rPr>
          <w:rFonts w:ascii="Arial" w:hAnsi="Arial" w:cs="Arial"/>
          <w:spacing w:val="4"/>
          <w:sz w:val="22"/>
          <w:szCs w:val="22"/>
        </w:rPr>
      </w:pPr>
    </w:p>
    <w:p w14:paraId="6FB47EBC" w14:textId="07F9079B" w:rsidR="00A84476" w:rsidRPr="00F5163D" w:rsidRDefault="00A84476" w:rsidP="00A84476">
      <w:pPr>
        <w:tabs>
          <w:tab w:val="left" w:pos="1134"/>
        </w:tabs>
        <w:rPr>
          <w:rFonts w:ascii="Arial" w:hAnsi="Arial" w:cs="Arial"/>
          <w:b/>
          <w:spacing w:val="4"/>
          <w:sz w:val="22"/>
          <w:szCs w:val="22"/>
        </w:rPr>
      </w:pPr>
      <w:r w:rsidRPr="00F5163D">
        <w:rPr>
          <w:rFonts w:ascii="Arial" w:hAnsi="Arial" w:cs="Arial"/>
          <w:b/>
          <w:spacing w:val="4"/>
          <w:sz w:val="22"/>
          <w:szCs w:val="22"/>
        </w:rPr>
        <w:t>Nilda Ferreira Ribeiro de Carvalho</w:t>
      </w:r>
    </w:p>
    <w:p w14:paraId="77A56766" w14:textId="6CF40889" w:rsidR="00A84476" w:rsidRDefault="00A84476" w:rsidP="00A84476">
      <w:pPr>
        <w:tabs>
          <w:tab w:val="left" w:pos="1134"/>
        </w:tabs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Analista de Regulação - Contadora</w:t>
      </w:r>
    </w:p>
    <w:p w14:paraId="7A6EE5D6" w14:textId="39DC4F35" w:rsidR="00A84476" w:rsidRDefault="00A84476" w:rsidP="00A84476">
      <w:pPr>
        <w:tabs>
          <w:tab w:val="left" w:pos="1134"/>
        </w:tabs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Matrícula 52076022</w:t>
      </w:r>
    </w:p>
    <w:p w14:paraId="0B742E6B" w14:textId="3C1018DB" w:rsidR="00A84476" w:rsidRDefault="00A84476" w:rsidP="00A84476">
      <w:pPr>
        <w:tabs>
          <w:tab w:val="left" w:pos="1134"/>
        </w:tabs>
        <w:rPr>
          <w:rFonts w:ascii="Arial" w:hAnsi="Arial" w:cs="Arial"/>
          <w:spacing w:val="4"/>
          <w:sz w:val="22"/>
          <w:szCs w:val="22"/>
        </w:rPr>
      </w:pPr>
    </w:p>
    <w:p w14:paraId="5096656C" w14:textId="74E35210" w:rsidR="00A84476" w:rsidRDefault="00A84476" w:rsidP="00A84476">
      <w:pPr>
        <w:tabs>
          <w:tab w:val="left" w:pos="1134"/>
        </w:tabs>
        <w:rPr>
          <w:rFonts w:ascii="Arial" w:hAnsi="Arial" w:cs="Arial"/>
          <w:spacing w:val="4"/>
          <w:sz w:val="22"/>
          <w:szCs w:val="22"/>
        </w:rPr>
      </w:pPr>
    </w:p>
    <w:p w14:paraId="3992539A" w14:textId="76EEF393" w:rsidR="00A84476" w:rsidRDefault="00A84476" w:rsidP="00A84476">
      <w:pPr>
        <w:tabs>
          <w:tab w:val="left" w:pos="1134"/>
        </w:tabs>
        <w:rPr>
          <w:rFonts w:ascii="Arial" w:hAnsi="Arial" w:cs="Arial"/>
          <w:spacing w:val="4"/>
          <w:sz w:val="22"/>
          <w:szCs w:val="22"/>
        </w:rPr>
      </w:pPr>
    </w:p>
    <w:p w14:paraId="48033906" w14:textId="19D40C20" w:rsidR="00A84476" w:rsidRDefault="00A84476" w:rsidP="00A84476">
      <w:pPr>
        <w:tabs>
          <w:tab w:val="left" w:pos="1134"/>
        </w:tabs>
        <w:rPr>
          <w:rFonts w:ascii="Arial" w:hAnsi="Arial" w:cs="Arial"/>
          <w:spacing w:val="4"/>
          <w:sz w:val="22"/>
          <w:szCs w:val="22"/>
        </w:rPr>
      </w:pPr>
    </w:p>
    <w:p w14:paraId="76E1DE3F" w14:textId="77777777" w:rsidR="00A84476" w:rsidRDefault="00A84476" w:rsidP="00A84476">
      <w:pPr>
        <w:tabs>
          <w:tab w:val="left" w:pos="1134"/>
        </w:tabs>
        <w:rPr>
          <w:rFonts w:ascii="Arial" w:hAnsi="Arial" w:cs="Arial"/>
          <w:spacing w:val="4"/>
          <w:sz w:val="22"/>
          <w:szCs w:val="22"/>
        </w:rPr>
      </w:pPr>
    </w:p>
    <w:p w14:paraId="0325731A" w14:textId="77777777" w:rsidR="00A84476" w:rsidRDefault="00A84476" w:rsidP="00A84476">
      <w:pPr>
        <w:tabs>
          <w:tab w:val="left" w:pos="1134"/>
        </w:tabs>
        <w:rPr>
          <w:rFonts w:ascii="Arial" w:hAnsi="Arial" w:cs="Arial"/>
          <w:spacing w:val="4"/>
          <w:sz w:val="22"/>
          <w:szCs w:val="22"/>
        </w:rPr>
      </w:pPr>
    </w:p>
    <w:p w14:paraId="4EBD50B6" w14:textId="1C313329" w:rsidR="00A84476" w:rsidRDefault="00A84476" w:rsidP="008C7F8B">
      <w:pPr>
        <w:tabs>
          <w:tab w:val="left" w:pos="1134"/>
        </w:tabs>
        <w:rPr>
          <w:rFonts w:ascii="Arial" w:hAnsi="Arial" w:cs="Arial"/>
          <w:b/>
          <w:spacing w:val="4"/>
          <w:sz w:val="22"/>
          <w:szCs w:val="22"/>
        </w:rPr>
      </w:pPr>
      <w:r>
        <w:rPr>
          <w:rFonts w:ascii="Arial" w:hAnsi="Arial" w:cs="Arial"/>
          <w:b/>
          <w:spacing w:val="4"/>
          <w:sz w:val="22"/>
          <w:szCs w:val="22"/>
        </w:rPr>
        <w:t xml:space="preserve">Iara Sônia Marchioretto                                         </w:t>
      </w:r>
    </w:p>
    <w:p w14:paraId="4FCE2CA9" w14:textId="35DC0888" w:rsidR="00A84476" w:rsidRDefault="00A84476" w:rsidP="008C7F8B">
      <w:pPr>
        <w:tabs>
          <w:tab w:val="left" w:pos="1134"/>
        </w:tabs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Analista de Regulação – Contadora                    </w:t>
      </w:r>
    </w:p>
    <w:p w14:paraId="3394385F" w14:textId="2FAD0E2A" w:rsidR="00A84476" w:rsidRPr="00A84476" w:rsidRDefault="00A84476" w:rsidP="008C7F8B">
      <w:pPr>
        <w:pStyle w:val="Corpodetexto"/>
        <w:spacing w:after="0"/>
        <w:ind w:right="-1"/>
        <w:rPr>
          <w:rFonts w:ascii="Arial" w:hAnsi="Arial" w:cs="Arial"/>
          <w:spacing w:val="4"/>
          <w:sz w:val="22"/>
          <w:szCs w:val="22"/>
        </w:rPr>
      </w:pPr>
      <w:r w:rsidRPr="00A84476">
        <w:rPr>
          <w:rFonts w:ascii="Arial" w:hAnsi="Arial" w:cs="Arial"/>
          <w:spacing w:val="4"/>
          <w:sz w:val="22"/>
          <w:szCs w:val="22"/>
        </w:rPr>
        <w:t xml:space="preserve">Matrícula: 107481021-1                                                   </w:t>
      </w:r>
    </w:p>
    <w:p w14:paraId="58435A58" w14:textId="77777777" w:rsidR="00A84476" w:rsidRPr="0001306B" w:rsidRDefault="00A84476" w:rsidP="008C7F8B">
      <w:pPr>
        <w:tabs>
          <w:tab w:val="left" w:pos="1134"/>
        </w:tabs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Coordenadora CRES</w:t>
      </w:r>
    </w:p>
    <w:p w14:paraId="24E3DED9" w14:textId="77777777" w:rsidR="00875C99" w:rsidRDefault="00875C99" w:rsidP="00875C99">
      <w:pPr>
        <w:tabs>
          <w:tab w:val="left" w:pos="2835"/>
        </w:tabs>
        <w:suppressAutoHyphens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6C8895A" w14:textId="77777777" w:rsidR="004E66CC" w:rsidRPr="00FB0FE7" w:rsidRDefault="004E66CC" w:rsidP="00FB0FE7">
      <w:pPr>
        <w:tabs>
          <w:tab w:val="left" w:pos="2835"/>
        </w:tabs>
        <w:suppressAutoHyphens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sectPr w:rsidR="004E66CC" w:rsidRPr="00FB0FE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0F128" w14:textId="77777777" w:rsidR="0027651C" w:rsidRDefault="0027651C" w:rsidP="00B66FAB">
      <w:r>
        <w:separator/>
      </w:r>
    </w:p>
  </w:endnote>
  <w:endnote w:type="continuationSeparator" w:id="0">
    <w:p w14:paraId="61833875" w14:textId="77777777" w:rsidR="0027651C" w:rsidRDefault="0027651C" w:rsidP="00B6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8431698"/>
      <w:docPartObj>
        <w:docPartGallery w:val="Page Numbers (Bottom of Page)"/>
        <w:docPartUnique/>
      </w:docPartObj>
    </w:sdtPr>
    <w:sdtEndPr/>
    <w:sdtContent>
      <w:p w14:paraId="10BD3349" w14:textId="1C8D0F62" w:rsidR="00223078" w:rsidRDefault="0022307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92F">
          <w:rPr>
            <w:noProof/>
          </w:rPr>
          <w:t>1</w:t>
        </w:r>
        <w:r>
          <w:fldChar w:fldCharType="end"/>
        </w:r>
      </w:p>
    </w:sdtContent>
  </w:sdt>
  <w:p w14:paraId="45653C4E" w14:textId="77777777" w:rsidR="00B66FAB" w:rsidRDefault="00B66FA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9267A" w14:textId="77777777" w:rsidR="0027651C" w:rsidRDefault="0027651C" w:rsidP="00B66FAB">
      <w:r>
        <w:separator/>
      </w:r>
    </w:p>
  </w:footnote>
  <w:footnote w:type="continuationSeparator" w:id="0">
    <w:p w14:paraId="097D28A4" w14:textId="77777777" w:rsidR="0027651C" w:rsidRDefault="0027651C" w:rsidP="00B66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8977D" w14:textId="77777777" w:rsidR="00B66FAB" w:rsidRDefault="00CA092F">
    <w:pPr>
      <w:pStyle w:val="Cabealho"/>
    </w:pPr>
    <w:r>
      <w:rPr>
        <w:noProof/>
      </w:rPr>
      <w:pict w14:anchorId="343066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335344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Papel Ofício (home printing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9D36F" w14:textId="77777777" w:rsidR="00B66FAB" w:rsidRDefault="00CA092F">
    <w:pPr>
      <w:pStyle w:val="Cabealho"/>
    </w:pPr>
    <w:r>
      <w:rPr>
        <w:noProof/>
      </w:rPr>
      <w:pict w14:anchorId="3FD7CE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335345" o:spid="_x0000_s2051" type="#_x0000_t75" style="position:absolute;margin-left:-85.25pt;margin-top:-61.1pt;width:595.7pt;height:841.9pt;z-index:-251656192;mso-position-horizontal-relative:margin;mso-position-vertical-relative:margin" o:allowincell="f">
          <v:imagedata r:id="rId1" o:title="Papel Ofício (home printing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C1ED6" w14:textId="77777777" w:rsidR="00B66FAB" w:rsidRDefault="00CA092F">
    <w:pPr>
      <w:pStyle w:val="Cabealho"/>
    </w:pPr>
    <w:r>
      <w:rPr>
        <w:noProof/>
      </w:rPr>
      <w:pict w14:anchorId="55266E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335343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Papel Ofício (home printing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7630"/>
    <w:multiLevelType w:val="hybridMultilevel"/>
    <w:tmpl w:val="D00C0C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D635E"/>
    <w:multiLevelType w:val="hybridMultilevel"/>
    <w:tmpl w:val="8E42E2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11F59"/>
    <w:multiLevelType w:val="hybridMultilevel"/>
    <w:tmpl w:val="96AA78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F0937"/>
    <w:multiLevelType w:val="hybridMultilevel"/>
    <w:tmpl w:val="D67AA1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F6418"/>
    <w:multiLevelType w:val="hybridMultilevel"/>
    <w:tmpl w:val="977AB2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21884"/>
    <w:multiLevelType w:val="multilevel"/>
    <w:tmpl w:val="4A122B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AA30E93"/>
    <w:multiLevelType w:val="hybridMultilevel"/>
    <w:tmpl w:val="259E72BE"/>
    <w:lvl w:ilvl="0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DF73848"/>
    <w:multiLevelType w:val="hybridMultilevel"/>
    <w:tmpl w:val="AF2216F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485670"/>
    <w:multiLevelType w:val="hybridMultilevel"/>
    <w:tmpl w:val="FFAAD1EC"/>
    <w:lvl w:ilvl="0" w:tplc="3764778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68244C"/>
    <w:multiLevelType w:val="hybridMultilevel"/>
    <w:tmpl w:val="5E0447F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290409"/>
    <w:multiLevelType w:val="hybridMultilevel"/>
    <w:tmpl w:val="09D453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D4AC8"/>
    <w:multiLevelType w:val="hybridMultilevel"/>
    <w:tmpl w:val="D610B82A"/>
    <w:lvl w:ilvl="0" w:tplc="2D36F3C8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16BE0"/>
    <w:multiLevelType w:val="hybridMultilevel"/>
    <w:tmpl w:val="5D0ABE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125EE"/>
    <w:multiLevelType w:val="hybridMultilevel"/>
    <w:tmpl w:val="C30C43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66C99"/>
    <w:multiLevelType w:val="hybridMultilevel"/>
    <w:tmpl w:val="EE48F4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06EE7"/>
    <w:multiLevelType w:val="hybridMultilevel"/>
    <w:tmpl w:val="BBB248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957A5"/>
    <w:multiLevelType w:val="multilevel"/>
    <w:tmpl w:val="C9B6F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54C39C2"/>
    <w:multiLevelType w:val="hybridMultilevel"/>
    <w:tmpl w:val="0BDC7A7C"/>
    <w:lvl w:ilvl="0" w:tplc="A89E36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F3087"/>
    <w:multiLevelType w:val="multilevel"/>
    <w:tmpl w:val="223A60A6"/>
    <w:lvl w:ilvl="0">
      <w:start w:val="1"/>
      <w:numFmt w:val="decimal"/>
      <w:lvlText w:val="%1."/>
      <w:lvlJc w:val="left"/>
      <w:pPr>
        <w:ind w:left="872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677" w:hanging="39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9084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9084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9444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9804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9804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0164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0164" w:hanging="1800"/>
      </w:pPr>
      <w:rPr>
        <w:rFonts w:hint="default"/>
        <w:sz w:val="22"/>
      </w:rPr>
    </w:lvl>
  </w:abstractNum>
  <w:abstractNum w:abstractNumId="19" w15:restartNumberingAfterBreak="0">
    <w:nsid w:val="4DB8436F"/>
    <w:multiLevelType w:val="hybridMultilevel"/>
    <w:tmpl w:val="70D4F340"/>
    <w:lvl w:ilvl="0" w:tplc="00EA905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9E71A2"/>
    <w:multiLevelType w:val="hybridMultilevel"/>
    <w:tmpl w:val="CB0C289C"/>
    <w:lvl w:ilvl="0" w:tplc="0416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50" w:hanging="360"/>
      </w:pPr>
    </w:lvl>
    <w:lvl w:ilvl="2" w:tplc="0416001B" w:tentative="1">
      <w:start w:val="1"/>
      <w:numFmt w:val="lowerRoman"/>
      <w:lvlText w:val="%3."/>
      <w:lvlJc w:val="right"/>
      <w:pPr>
        <w:ind w:left="5770" w:hanging="180"/>
      </w:pPr>
    </w:lvl>
    <w:lvl w:ilvl="3" w:tplc="0416000F" w:tentative="1">
      <w:start w:val="1"/>
      <w:numFmt w:val="decimal"/>
      <w:lvlText w:val="%4."/>
      <w:lvlJc w:val="left"/>
      <w:pPr>
        <w:ind w:left="6490" w:hanging="360"/>
      </w:pPr>
    </w:lvl>
    <w:lvl w:ilvl="4" w:tplc="04160019" w:tentative="1">
      <w:start w:val="1"/>
      <w:numFmt w:val="lowerLetter"/>
      <w:lvlText w:val="%5."/>
      <w:lvlJc w:val="left"/>
      <w:pPr>
        <w:ind w:left="7210" w:hanging="360"/>
      </w:pPr>
    </w:lvl>
    <w:lvl w:ilvl="5" w:tplc="0416001B" w:tentative="1">
      <w:start w:val="1"/>
      <w:numFmt w:val="lowerRoman"/>
      <w:lvlText w:val="%6."/>
      <w:lvlJc w:val="right"/>
      <w:pPr>
        <w:ind w:left="7930" w:hanging="180"/>
      </w:pPr>
    </w:lvl>
    <w:lvl w:ilvl="6" w:tplc="0416000F" w:tentative="1">
      <w:start w:val="1"/>
      <w:numFmt w:val="decimal"/>
      <w:lvlText w:val="%7."/>
      <w:lvlJc w:val="left"/>
      <w:pPr>
        <w:ind w:left="8650" w:hanging="360"/>
      </w:pPr>
    </w:lvl>
    <w:lvl w:ilvl="7" w:tplc="04160019" w:tentative="1">
      <w:start w:val="1"/>
      <w:numFmt w:val="lowerLetter"/>
      <w:lvlText w:val="%8."/>
      <w:lvlJc w:val="left"/>
      <w:pPr>
        <w:ind w:left="9370" w:hanging="360"/>
      </w:pPr>
    </w:lvl>
    <w:lvl w:ilvl="8" w:tplc="0416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1" w15:restartNumberingAfterBreak="0">
    <w:nsid w:val="59EE4F85"/>
    <w:multiLevelType w:val="hybridMultilevel"/>
    <w:tmpl w:val="DFD80D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F406A"/>
    <w:multiLevelType w:val="multilevel"/>
    <w:tmpl w:val="5970720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C777B6E"/>
    <w:multiLevelType w:val="hybridMultilevel"/>
    <w:tmpl w:val="DC5432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34AC0"/>
    <w:multiLevelType w:val="hybridMultilevel"/>
    <w:tmpl w:val="EDCE79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132AFA"/>
    <w:multiLevelType w:val="hybridMultilevel"/>
    <w:tmpl w:val="D16838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474B2"/>
    <w:multiLevelType w:val="hybridMultilevel"/>
    <w:tmpl w:val="25160B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60537"/>
    <w:multiLevelType w:val="hybridMultilevel"/>
    <w:tmpl w:val="9E70DA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A76E0"/>
    <w:multiLevelType w:val="hybridMultilevel"/>
    <w:tmpl w:val="61A094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2420EA"/>
    <w:multiLevelType w:val="hybridMultilevel"/>
    <w:tmpl w:val="AC94173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A8056A5"/>
    <w:multiLevelType w:val="hybridMultilevel"/>
    <w:tmpl w:val="6630B9BC"/>
    <w:lvl w:ilvl="0" w:tplc="1B60B8F8">
      <w:start w:val="1"/>
      <w:numFmt w:val="decimal"/>
      <w:lvlText w:val="%1)"/>
      <w:lvlJc w:val="left"/>
      <w:pPr>
        <w:ind w:left="5050" w:hanging="360"/>
      </w:pPr>
      <w:rPr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5770" w:hanging="360"/>
      </w:pPr>
    </w:lvl>
    <w:lvl w:ilvl="2" w:tplc="0416001B" w:tentative="1">
      <w:start w:val="1"/>
      <w:numFmt w:val="lowerRoman"/>
      <w:lvlText w:val="%3."/>
      <w:lvlJc w:val="right"/>
      <w:pPr>
        <w:ind w:left="6490" w:hanging="180"/>
      </w:pPr>
    </w:lvl>
    <w:lvl w:ilvl="3" w:tplc="0416000F" w:tentative="1">
      <w:start w:val="1"/>
      <w:numFmt w:val="decimal"/>
      <w:lvlText w:val="%4."/>
      <w:lvlJc w:val="left"/>
      <w:pPr>
        <w:ind w:left="7210" w:hanging="360"/>
      </w:pPr>
    </w:lvl>
    <w:lvl w:ilvl="4" w:tplc="04160019" w:tentative="1">
      <w:start w:val="1"/>
      <w:numFmt w:val="lowerLetter"/>
      <w:lvlText w:val="%5."/>
      <w:lvlJc w:val="left"/>
      <w:pPr>
        <w:ind w:left="7930" w:hanging="360"/>
      </w:pPr>
    </w:lvl>
    <w:lvl w:ilvl="5" w:tplc="0416001B" w:tentative="1">
      <w:start w:val="1"/>
      <w:numFmt w:val="lowerRoman"/>
      <w:lvlText w:val="%6."/>
      <w:lvlJc w:val="right"/>
      <w:pPr>
        <w:ind w:left="8650" w:hanging="180"/>
      </w:pPr>
    </w:lvl>
    <w:lvl w:ilvl="6" w:tplc="0416000F" w:tentative="1">
      <w:start w:val="1"/>
      <w:numFmt w:val="decimal"/>
      <w:lvlText w:val="%7."/>
      <w:lvlJc w:val="left"/>
      <w:pPr>
        <w:ind w:left="9370" w:hanging="360"/>
      </w:pPr>
    </w:lvl>
    <w:lvl w:ilvl="7" w:tplc="04160019" w:tentative="1">
      <w:start w:val="1"/>
      <w:numFmt w:val="lowerLetter"/>
      <w:lvlText w:val="%8."/>
      <w:lvlJc w:val="left"/>
      <w:pPr>
        <w:ind w:left="10090" w:hanging="360"/>
      </w:pPr>
    </w:lvl>
    <w:lvl w:ilvl="8" w:tplc="0416001B" w:tentative="1">
      <w:start w:val="1"/>
      <w:numFmt w:val="lowerRoman"/>
      <w:lvlText w:val="%9."/>
      <w:lvlJc w:val="right"/>
      <w:pPr>
        <w:ind w:left="10810" w:hanging="180"/>
      </w:pPr>
    </w:lvl>
  </w:abstractNum>
  <w:abstractNum w:abstractNumId="31" w15:restartNumberingAfterBreak="0">
    <w:nsid w:val="7BFB2E1A"/>
    <w:multiLevelType w:val="hybridMultilevel"/>
    <w:tmpl w:val="0652F14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6862AA"/>
    <w:multiLevelType w:val="multilevel"/>
    <w:tmpl w:val="F348C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E26506A"/>
    <w:multiLevelType w:val="hybridMultilevel"/>
    <w:tmpl w:val="841487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863593"/>
    <w:multiLevelType w:val="hybridMultilevel"/>
    <w:tmpl w:val="FA84329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</w:num>
  <w:num w:numId="2">
    <w:abstractNumId w:val="6"/>
  </w:num>
  <w:num w:numId="3">
    <w:abstractNumId w:val="18"/>
  </w:num>
  <w:num w:numId="4">
    <w:abstractNumId w:val="16"/>
  </w:num>
  <w:num w:numId="5">
    <w:abstractNumId w:val="28"/>
  </w:num>
  <w:num w:numId="6">
    <w:abstractNumId w:val="7"/>
  </w:num>
  <w:num w:numId="7">
    <w:abstractNumId w:val="27"/>
  </w:num>
  <w:num w:numId="8">
    <w:abstractNumId w:val="12"/>
  </w:num>
  <w:num w:numId="9">
    <w:abstractNumId w:val="15"/>
  </w:num>
  <w:num w:numId="10">
    <w:abstractNumId w:val="22"/>
  </w:num>
  <w:num w:numId="11">
    <w:abstractNumId w:val="29"/>
  </w:num>
  <w:num w:numId="12">
    <w:abstractNumId w:val="9"/>
  </w:num>
  <w:num w:numId="13">
    <w:abstractNumId w:val="26"/>
  </w:num>
  <w:num w:numId="14">
    <w:abstractNumId w:val="31"/>
  </w:num>
  <w:num w:numId="15">
    <w:abstractNumId w:val="8"/>
  </w:num>
  <w:num w:numId="16">
    <w:abstractNumId w:val="19"/>
  </w:num>
  <w:num w:numId="17">
    <w:abstractNumId w:val="11"/>
  </w:num>
  <w:num w:numId="18">
    <w:abstractNumId w:val="25"/>
  </w:num>
  <w:num w:numId="19">
    <w:abstractNumId w:val="23"/>
  </w:num>
  <w:num w:numId="20">
    <w:abstractNumId w:val="14"/>
  </w:num>
  <w:num w:numId="21">
    <w:abstractNumId w:val="0"/>
  </w:num>
  <w:num w:numId="22">
    <w:abstractNumId w:val="33"/>
  </w:num>
  <w:num w:numId="23">
    <w:abstractNumId w:val="21"/>
  </w:num>
  <w:num w:numId="24">
    <w:abstractNumId w:val="24"/>
  </w:num>
  <w:num w:numId="25">
    <w:abstractNumId w:val="1"/>
  </w:num>
  <w:num w:numId="26">
    <w:abstractNumId w:val="13"/>
  </w:num>
  <w:num w:numId="27">
    <w:abstractNumId w:val="10"/>
  </w:num>
  <w:num w:numId="28">
    <w:abstractNumId w:val="17"/>
  </w:num>
  <w:num w:numId="29">
    <w:abstractNumId w:val="2"/>
  </w:num>
  <w:num w:numId="30">
    <w:abstractNumId w:val="4"/>
  </w:num>
  <w:num w:numId="31">
    <w:abstractNumId w:val="34"/>
  </w:num>
  <w:num w:numId="32">
    <w:abstractNumId w:val="5"/>
  </w:num>
  <w:num w:numId="33">
    <w:abstractNumId w:val="20"/>
  </w:num>
  <w:num w:numId="34">
    <w:abstractNumId w:val="3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D8"/>
    <w:rsid w:val="00005B6A"/>
    <w:rsid w:val="00021A52"/>
    <w:rsid w:val="00022FCD"/>
    <w:rsid w:val="000434C5"/>
    <w:rsid w:val="00051DC9"/>
    <w:rsid w:val="00056BC0"/>
    <w:rsid w:val="00072FF5"/>
    <w:rsid w:val="0007552F"/>
    <w:rsid w:val="000775C7"/>
    <w:rsid w:val="00083C12"/>
    <w:rsid w:val="00084E90"/>
    <w:rsid w:val="000A4DE2"/>
    <w:rsid w:val="000B4B3B"/>
    <w:rsid w:val="000B7376"/>
    <w:rsid w:val="000C1B10"/>
    <w:rsid w:val="000D1C50"/>
    <w:rsid w:val="000E02B2"/>
    <w:rsid w:val="00116B43"/>
    <w:rsid w:val="00134E67"/>
    <w:rsid w:val="00142EE3"/>
    <w:rsid w:val="001517D0"/>
    <w:rsid w:val="00157F98"/>
    <w:rsid w:val="001921AB"/>
    <w:rsid w:val="00192EFD"/>
    <w:rsid w:val="001A2B77"/>
    <w:rsid w:val="001D0716"/>
    <w:rsid w:val="001E0AF5"/>
    <w:rsid w:val="00213974"/>
    <w:rsid w:val="00216DA7"/>
    <w:rsid w:val="00223078"/>
    <w:rsid w:val="00232A5A"/>
    <w:rsid w:val="00234561"/>
    <w:rsid w:val="0024427B"/>
    <w:rsid w:val="00257425"/>
    <w:rsid w:val="00263B7A"/>
    <w:rsid w:val="002651FA"/>
    <w:rsid w:val="00266625"/>
    <w:rsid w:val="00274561"/>
    <w:rsid w:val="0027651C"/>
    <w:rsid w:val="00287A08"/>
    <w:rsid w:val="002B5DB8"/>
    <w:rsid w:val="002D5746"/>
    <w:rsid w:val="002F03BA"/>
    <w:rsid w:val="00301086"/>
    <w:rsid w:val="00303950"/>
    <w:rsid w:val="00303FA0"/>
    <w:rsid w:val="00310883"/>
    <w:rsid w:val="0032275E"/>
    <w:rsid w:val="003351FE"/>
    <w:rsid w:val="00335404"/>
    <w:rsid w:val="00360E34"/>
    <w:rsid w:val="0036350F"/>
    <w:rsid w:val="003740B6"/>
    <w:rsid w:val="003875A8"/>
    <w:rsid w:val="00396E99"/>
    <w:rsid w:val="003B4CF2"/>
    <w:rsid w:val="003C05B8"/>
    <w:rsid w:val="003C6CC5"/>
    <w:rsid w:val="003D15D5"/>
    <w:rsid w:val="003D3951"/>
    <w:rsid w:val="003D4259"/>
    <w:rsid w:val="003D56F2"/>
    <w:rsid w:val="003D5BFB"/>
    <w:rsid w:val="003D6B6D"/>
    <w:rsid w:val="003D73B7"/>
    <w:rsid w:val="004071BD"/>
    <w:rsid w:val="00422821"/>
    <w:rsid w:val="00422BFF"/>
    <w:rsid w:val="00442375"/>
    <w:rsid w:val="00447161"/>
    <w:rsid w:val="0046080F"/>
    <w:rsid w:val="00460F29"/>
    <w:rsid w:val="004657E1"/>
    <w:rsid w:val="00466560"/>
    <w:rsid w:val="00471D86"/>
    <w:rsid w:val="00476E08"/>
    <w:rsid w:val="004B06EC"/>
    <w:rsid w:val="004E66CC"/>
    <w:rsid w:val="005031DC"/>
    <w:rsid w:val="0051005C"/>
    <w:rsid w:val="00512625"/>
    <w:rsid w:val="00523613"/>
    <w:rsid w:val="00532C22"/>
    <w:rsid w:val="00532E8F"/>
    <w:rsid w:val="0055210A"/>
    <w:rsid w:val="005525CA"/>
    <w:rsid w:val="00566397"/>
    <w:rsid w:val="005700D2"/>
    <w:rsid w:val="00581B89"/>
    <w:rsid w:val="00587948"/>
    <w:rsid w:val="005917B5"/>
    <w:rsid w:val="005A661B"/>
    <w:rsid w:val="005B3D45"/>
    <w:rsid w:val="005B7D4F"/>
    <w:rsid w:val="005D0BBF"/>
    <w:rsid w:val="005D0E98"/>
    <w:rsid w:val="005D30F1"/>
    <w:rsid w:val="005D61BA"/>
    <w:rsid w:val="005E3F5D"/>
    <w:rsid w:val="005F7046"/>
    <w:rsid w:val="00607EDC"/>
    <w:rsid w:val="00612EBA"/>
    <w:rsid w:val="006135E9"/>
    <w:rsid w:val="00621981"/>
    <w:rsid w:val="0063479D"/>
    <w:rsid w:val="00640D1E"/>
    <w:rsid w:val="0064164D"/>
    <w:rsid w:val="00645019"/>
    <w:rsid w:val="00653055"/>
    <w:rsid w:val="00666AB6"/>
    <w:rsid w:val="006756EE"/>
    <w:rsid w:val="006870F3"/>
    <w:rsid w:val="00691AFF"/>
    <w:rsid w:val="00692667"/>
    <w:rsid w:val="006952AA"/>
    <w:rsid w:val="006A486B"/>
    <w:rsid w:val="006D5777"/>
    <w:rsid w:val="006E0AFC"/>
    <w:rsid w:val="006F1823"/>
    <w:rsid w:val="006F6E72"/>
    <w:rsid w:val="0070396F"/>
    <w:rsid w:val="007162A1"/>
    <w:rsid w:val="00723DC8"/>
    <w:rsid w:val="00741E5C"/>
    <w:rsid w:val="0074664F"/>
    <w:rsid w:val="00773976"/>
    <w:rsid w:val="007827F6"/>
    <w:rsid w:val="0078711D"/>
    <w:rsid w:val="0078762A"/>
    <w:rsid w:val="007920CE"/>
    <w:rsid w:val="007A17B6"/>
    <w:rsid w:val="007A20F3"/>
    <w:rsid w:val="007B325A"/>
    <w:rsid w:val="007B366E"/>
    <w:rsid w:val="007C4514"/>
    <w:rsid w:val="007D4227"/>
    <w:rsid w:val="007F58FF"/>
    <w:rsid w:val="007F7735"/>
    <w:rsid w:val="00816BD7"/>
    <w:rsid w:val="00833C37"/>
    <w:rsid w:val="00833DEB"/>
    <w:rsid w:val="00855E02"/>
    <w:rsid w:val="00862F4E"/>
    <w:rsid w:val="0086468C"/>
    <w:rsid w:val="008649F0"/>
    <w:rsid w:val="00875C99"/>
    <w:rsid w:val="00877DD8"/>
    <w:rsid w:val="008819C6"/>
    <w:rsid w:val="0088312C"/>
    <w:rsid w:val="0088454E"/>
    <w:rsid w:val="00897627"/>
    <w:rsid w:val="008A3C81"/>
    <w:rsid w:val="008A46D0"/>
    <w:rsid w:val="008B31CB"/>
    <w:rsid w:val="008B4135"/>
    <w:rsid w:val="008C7F8B"/>
    <w:rsid w:val="008D056D"/>
    <w:rsid w:val="008D430C"/>
    <w:rsid w:val="008E2467"/>
    <w:rsid w:val="008F2349"/>
    <w:rsid w:val="008F35FB"/>
    <w:rsid w:val="008F52ED"/>
    <w:rsid w:val="00903119"/>
    <w:rsid w:val="009122BF"/>
    <w:rsid w:val="00931670"/>
    <w:rsid w:val="00946F9A"/>
    <w:rsid w:val="009470CB"/>
    <w:rsid w:val="00964EB4"/>
    <w:rsid w:val="009B35A9"/>
    <w:rsid w:val="009B6BEC"/>
    <w:rsid w:val="009C0A34"/>
    <w:rsid w:val="009E0712"/>
    <w:rsid w:val="00A20EC2"/>
    <w:rsid w:val="00A30CC2"/>
    <w:rsid w:val="00A362CC"/>
    <w:rsid w:val="00A40FB5"/>
    <w:rsid w:val="00A46AD6"/>
    <w:rsid w:val="00A54D33"/>
    <w:rsid w:val="00A5565C"/>
    <w:rsid w:val="00A6655D"/>
    <w:rsid w:val="00A7463D"/>
    <w:rsid w:val="00A80438"/>
    <w:rsid w:val="00A84476"/>
    <w:rsid w:val="00A91464"/>
    <w:rsid w:val="00A96C4D"/>
    <w:rsid w:val="00A96F0B"/>
    <w:rsid w:val="00A9711F"/>
    <w:rsid w:val="00AB19CC"/>
    <w:rsid w:val="00AB2F3C"/>
    <w:rsid w:val="00AB77B2"/>
    <w:rsid w:val="00AC2921"/>
    <w:rsid w:val="00AD03E9"/>
    <w:rsid w:val="00B0107D"/>
    <w:rsid w:val="00B23980"/>
    <w:rsid w:val="00B47CC0"/>
    <w:rsid w:val="00B5275C"/>
    <w:rsid w:val="00B533E9"/>
    <w:rsid w:val="00B66FAB"/>
    <w:rsid w:val="00B70C44"/>
    <w:rsid w:val="00B71A3E"/>
    <w:rsid w:val="00BA4109"/>
    <w:rsid w:val="00BB643D"/>
    <w:rsid w:val="00BC3970"/>
    <w:rsid w:val="00BD0EEC"/>
    <w:rsid w:val="00BD55CF"/>
    <w:rsid w:val="00BE120F"/>
    <w:rsid w:val="00BE1920"/>
    <w:rsid w:val="00BF4B3A"/>
    <w:rsid w:val="00C05DF9"/>
    <w:rsid w:val="00C168C4"/>
    <w:rsid w:val="00C20FD8"/>
    <w:rsid w:val="00C37B3C"/>
    <w:rsid w:val="00C47DAD"/>
    <w:rsid w:val="00C509E1"/>
    <w:rsid w:val="00C6386E"/>
    <w:rsid w:val="00C6785E"/>
    <w:rsid w:val="00C75C26"/>
    <w:rsid w:val="00C77ED8"/>
    <w:rsid w:val="00C81480"/>
    <w:rsid w:val="00C83DA3"/>
    <w:rsid w:val="00C8763E"/>
    <w:rsid w:val="00C95267"/>
    <w:rsid w:val="00CA092F"/>
    <w:rsid w:val="00CB4EE4"/>
    <w:rsid w:val="00CB51B2"/>
    <w:rsid w:val="00CC337B"/>
    <w:rsid w:val="00CD7193"/>
    <w:rsid w:val="00CD7CE6"/>
    <w:rsid w:val="00CE7EDF"/>
    <w:rsid w:val="00D15438"/>
    <w:rsid w:val="00D24E4E"/>
    <w:rsid w:val="00D31230"/>
    <w:rsid w:val="00D37490"/>
    <w:rsid w:val="00D537F8"/>
    <w:rsid w:val="00D5615A"/>
    <w:rsid w:val="00D56428"/>
    <w:rsid w:val="00D61DA3"/>
    <w:rsid w:val="00D82D28"/>
    <w:rsid w:val="00D94484"/>
    <w:rsid w:val="00DD4CC6"/>
    <w:rsid w:val="00DE0E96"/>
    <w:rsid w:val="00DE3C95"/>
    <w:rsid w:val="00DF2123"/>
    <w:rsid w:val="00E03762"/>
    <w:rsid w:val="00E230F9"/>
    <w:rsid w:val="00E25BA2"/>
    <w:rsid w:val="00E331EE"/>
    <w:rsid w:val="00E346AD"/>
    <w:rsid w:val="00E54D8A"/>
    <w:rsid w:val="00E578CC"/>
    <w:rsid w:val="00E63E3A"/>
    <w:rsid w:val="00E67A78"/>
    <w:rsid w:val="00E71975"/>
    <w:rsid w:val="00E7231B"/>
    <w:rsid w:val="00E772ED"/>
    <w:rsid w:val="00E77BB8"/>
    <w:rsid w:val="00E8056C"/>
    <w:rsid w:val="00E91967"/>
    <w:rsid w:val="00E93E05"/>
    <w:rsid w:val="00E954C6"/>
    <w:rsid w:val="00E97469"/>
    <w:rsid w:val="00EB2683"/>
    <w:rsid w:val="00EB4FE9"/>
    <w:rsid w:val="00EB56C4"/>
    <w:rsid w:val="00EE3640"/>
    <w:rsid w:val="00F030AC"/>
    <w:rsid w:val="00F13E03"/>
    <w:rsid w:val="00F17442"/>
    <w:rsid w:val="00F25E2D"/>
    <w:rsid w:val="00F33B79"/>
    <w:rsid w:val="00F5163D"/>
    <w:rsid w:val="00F5403E"/>
    <w:rsid w:val="00F700D5"/>
    <w:rsid w:val="00F70141"/>
    <w:rsid w:val="00F744BD"/>
    <w:rsid w:val="00F778DF"/>
    <w:rsid w:val="00F8676F"/>
    <w:rsid w:val="00F93EA0"/>
    <w:rsid w:val="00F96903"/>
    <w:rsid w:val="00FB0FE7"/>
    <w:rsid w:val="00FB2A6E"/>
    <w:rsid w:val="00FB6CD6"/>
    <w:rsid w:val="00FC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52"/>
    <o:shapelayout v:ext="edit">
      <o:idmap v:ext="edit" data="1"/>
    </o:shapelayout>
  </w:shapeDefaults>
  <w:decimalSymbol w:val=","/>
  <w:listSeparator w:val=";"/>
  <w14:docId w14:val="1523F690"/>
  <w15:chartTrackingRefBased/>
  <w15:docId w15:val="{2A93F11C-250B-4C62-9CA8-A9C7B758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6F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6FAB"/>
  </w:style>
  <w:style w:type="paragraph" w:styleId="Rodap">
    <w:name w:val="footer"/>
    <w:basedOn w:val="Normal"/>
    <w:link w:val="RodapChar"/>
    <w:uiPriority w:val="99"/>
    <w:unhideWhenUsed/>
    <w:rsid w:val="00B66F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6FAB"/>
  </w:style>
  <w:style w:type="paragraph" w:styleId="Recuodecorpodetexto">
    <w:name w:val="Body Text Indent"/>
    <w:basedOn w:val="Normal"/>
    <w:link w:val="RecuodecorpodetextoChar"/>
    <w:rsid w:val="00E346AD"/>
    <w:pPr>
      <w:spacing w:line="360" w:lineRule="auto"/>
      <w:ind w:firstLine="226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346AD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E34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346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346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56F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56F2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532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42EE3"/>
    <w:rPr>
      <w:rFonts w:asciiTheme="minorHAnsi" w:eastAsiaTheme="minorHAnsi" w:hAnsiTheme="minorHAnsi" w:cstheme="minorBidi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42E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42EE3"/>
    <w:rPr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8447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8447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2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42DDE-95D0-422F-B88B-4BAE82682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1219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Conceição Paes</dc:creator>
  <cp:keywords/>
  <dc:description/>
  <cp:lastModifiedBy>Nilda Ferreira R. de Carvalho</cp:lastModifiedBy>
  <cp:revision>2</cp:revision>
  <cp:lastPrinted>2021-06-30T13:16:00Z</cp:lastPrinted>
  <dcterms:created xsi:type="dcterms:W3CDTF">2021-07-02T11:53:00Z</dcterms:created>
  <dcterms:modified xsi:type="dcterms:W3CDTF">2021-07-02T11:53:00Z</dcterms:modified>
</cp:coreProperties>
</file>